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Normal"/><w:rPr><w:sz w:val="32"/><w:szCs w:val="32"/></w:rPr></w:pPr><w:r><w:rPr><w:rFonts w:cs="Times New Roman" w:ascii="Times New Roman" w:hAnsi="Times New Roman" w:asciiTheme="majorBidi" w:cstheme="majorBidi" w:hAnsiTheme="majorBidi"/><w:sz w:val="32"/><w:szCs w:val="32"/><w:u w:val="single"/></w:rPr><w:t>GL v JL: Fare’s fair?</w:t></w:r></w:p><w:p><w:pPr><w:pStyle w:val="Normal"/><w:rPr><w:rFonts w:ascii="Times New Roman" w:hAnsi="Times New Roman" w:cs="Times New Roman" w:asciiTheme="majorBidi" w:cstheme="majorBidi" w:hAnsiTheme="majorBidi"/><w:u w:val="single"/></w:rPr></w:pPr><w:r><w:rPr><w:sz w:val="32"/><w:szCs w:val="32"/></w:rPr></w:r></w:p><w:p><w:pPr><w:pStyle w:val="Normal"/><w:rPr><w:sz w:val="32"/><w:szCs w:val="32"/></w:rPr></w:pPr><w:r><w:rPr><w:rFonts w:cs="Times New Roman" w:ascii="Times New Roman" w:hAnsi="Times New Roman" w:asciiTheme="majorBidi" w:cstheme="majorBidi" w:hAnsiTheme="majorBidi"/><w:sz w:val="32"/><w:szCs w:val="32"/><w:u w:val="single"/></w:rPr><w:t>Introduction</w:t></w:r></w:p><w:p><w:pPr><w:pStyle w:val="Normal"/><w:rPr><w:rFonts w:ascii="Times New Roman" w:hAnsi="Times New Roman" w:cs="Times New Roman" w:asciiTheme="majorBidi" w:cstheme="majorBidi" w:hAnsiTheme="majorBidi"/><w:color w:val="000000"/><w:sz w:val="32"/><w:szCs w:val="32"/><w:u w:val="none"/></w:rPr></w:pPr><w:r><w:rPr><w:rFonts w:cs="Times New Roman" w:cstheme="majorBidi" w:ascii="Times New Roman" w:hAnsi="Times New Roman" w:asciiTheme="majorBidi" w:cstheme="majorBidi" w:hAnsiTheme="majorBidi"/><w:i w:val="false"/><w:iCs w:val="false"/><w:color w:val="000000"/><w:sz w:val="32"/><w:szCs w:val="32"/><w:u w:val="none"/></w:rPr><w:t xml:space="preserve">The recent case of </w:t></w:r><w:r><w:rPr><w:rFonts w:cs="Times New Roman" w:cstheme="majorBidi" w:ascii="Times New Roman" w:hAnsi="Times New Roman" w:asciiTheme="majorBidi" w:cstheme="majorBidi" w:hAnsiTheme="majorBidi"/><w:i/><w:iCs/><w:color w:val="000000"/><w:sz w:val="32"/><w:szCs w:val="32"/><w:u w:val="none"/></w:rPr><w:t>GL v JL</w:t></w:r><w:r><w:rPr><w:rStyle w:val="FootnoteAnchor"/><w:rFonts w:cs="Times New Roman" w:cstheme="majorBidi" w:ascii="Times New Roman" w:hAnsi="Times New Roman" w:asciiTheme="majorBidi" w:cstheme="majorBidi" w:hAnsiTheme="majorBidi"/><w:i/><w:iCs/><w:color w:val="000000"/><w:sz w:val="32"/><w:szCs w:val="32"/><w:u w:val="none"/></w:rPr><w:footnoteReference w:id="2"/></w:r><w:r><w:rPr><w:rFonts w:cs="Times New Roman" w:cstheme="majorBidi" w:ascii="Times New Roman" w:hAnsi="Times New Roman" w:asciiTheme="majorBidi" w:cstheme="majorBidi" w:hAnsiTheme="majorBidi"/><w:i/><w:iCs/><w:color w:val="000000"/><w:sz w:val="32"/><w:szCs w:val="32"/><w:u w:val="none"/></w:rPr><w:t xml:space="preserve"> </w:t></w:r><w:r><w:rPr><w:rFonts w:cs="Times New Roman" w:cstheme="majorBidi" w:ascii="Times New Roman" w:hAnsi="Times New Roman"/><w:color w:val="000000"/><w:sz w:val="32"/><w:szCs w:val="32"/><w:u w:val="none"/></w:rPr><w:t xml:space="preserve">was heard in the </w:t></w:r><w:r><w:rPr><w:rFonts w:cs="Times New Roman" w:cstheme="majorBidi" w:ascii="Times New Roman" w:hAnsi="Times New Roman"/><w:color w:val="000000"/><w:sz w:val="32"/><w:szCs w:val="32"/><w:u w:val="none"/></w:rPr><w:t xml:space="preserve">Outer House of the Court of Session </w:t></w:r><w:r><w:rPr><w:rFonts w:cs="Times New Roman" w:cstheme="majorBidi" w:ascii="Times New Roman" w:hAnsi="Times New Roman"/><w:color w:val="000000"/><w:sz w:val="32"/><w:szCs w:val="32"/><w:u w:val="none"/></w:rPr><w:t>and the opinion was delivered by Lady Wise</w:t></w:r><w:r><w:rPr><w:rFonts w:cs="Times New Roman" w:cstheme="majorBidi" w:ascii="Times New Roman" w:hAnsi="Times New Roman"/><w:color w:val="000000"/><w:sz w:val="32"/><w:szCs w:val="32"/><w:u w:val="none"/></w:rPr><w:t xml:space="preserve">. </w:t></w:r><w:r><w:rPr><w:rFonts w:cs="Times New Roman" w:cstheme="majorBidi" w:ascii="Times New Roman" w:hAnsi="Times New Roman"/><w:color w:val="000000"/><w:sz w:val="32"/><w:szCs w:val="32"/><w:u w:val="none"/></w:rPr><w:t xml:space="preserve">It related to an application for relocation of a child and, as with all decisions pertaining to children, the welfare principle was the courts paramount consideration. </w:t></w:r><w:r><w:rPr><w:rFonts w:cs="Times New Roman" w:cstheme="majorBidi" w:ascii="Times New Roman" w:hAnsi="Times New Roman"/><w:color w:val="000000"/><w:sz w:val="32"/><w:szCs w:val="32"/><w:u w:val="none"/></w:rPr><w:t xml:space="preserve">This short note shall provide a brief overview of the facts of the case, the </w:t></w:r><w:r><w:rPr><w:rFonts w:cs="Times New Roman" w:cstheme="majorBidi" w:ascii="Times New Roman" w:hAnsi="Times New Roman"/><w:color w:val="000000"/><w:sz w:val="32"/><w:szCs w:val="32"/><w:u w:val="none"/></w:rPr><w:t>submissions</w:t></w:r><w:r><w:rPr><w:rFonts w:cs="Times New Roman" w:cstheme="majorBidi" w:ascii="Times New Roman" w:hAnsi="Times New Roman"/><w:color w:val="000000"/><w:sz w:val="32"/><w:szCs w:val="32"/><w:u w:val="none"/></w:rPr><w:t xml:space="preserve"> presented and the opinion delivered. It shall conclude the court was correct to refuse both orders on the basis of the welfare principle and the minimum intervention principle. However, it shall be submitted </w:t></w:r><w:r><w:rPr><w:rFonts w:cs="Times New Roman" w:cstheme="majorBidi" w:ascii="Times New Roman" w:hAnsi="Times New Roman"/><w:color w:val="000000"/><w:sz w:val="32"/><w:szCs w:val="32"/><w:u w:val="none"/></w:rPr><w:t>the</w:t></w:r><w:r><w:rPr><w:rFonts w:cs="Times New Roman" w:cstheme="majorBidi" w:ascii="Times New Roman" w:hAnsi="Times New Roman"/><w:color w:val="000000"/><w:sz w:val="32"/><w:szCs w:val="32"/><w:u w:val="none"/></w:rPr><w:t xml:space="preserve"> case </w:t></w:r><w:r><w:rPr><w:rFonts w:cs="Times New Roman" w:cstheme="majorBidi" w:ascii="Times New Roman" w:hAnsi="Times New Roman"/><w:color w:val="000000"/><w:sz w:val="32"/><w:szCs w:val="32"/><w:u w:val="none"/></w:rPr><w:t>opens up the debate</w:t></w:r><w:r><w:rPr><w:rFonts w:cs="Times New Roman" w:cstheme="majorBidi" w:ascii="Times New Roman" w:hAnsi="Times New Roman"/><w:color w:val="000000"/><w:sz w:val="32"/><w:szCs w:val="32"/><w:u w:val="none"/></w:rPr><w:t xml:space="preserve"> of </w:t></w:r><w:r><w:rPr><w:rFonts w:cs="Times New Roman" w:cstheme="majorBidi" w:ascii="Times New Roman" w:hAnsi="Times New Roman"/><w:color w:val="000000"/><w:sz w:val="32"/><w:szCs w:val="32"/><w:u w:val="none"/></w:rPr><w:t>whether Scottish courts, unlike their English counterparts, are misguided in their orthodox interpretation of the principle.</w:t></w:r><w:r><w:rPr><w:rFonts w:cs="Times New Roman" w:cstheme="majorBidi" w:ascii="Times New Roman" w:hAnsi="Times New Roman"/><w:color w:val="000000"/><w:sz w:val="32"/><w:szCs w:val="32"/><w:u w:val="none"/></w:rPr><w:t xml:space="preserve"> </w:t></w:r><w:r><w:rPr><w:rFonts w:cs="Times New Roman" w:cstheme="majorBidi" w:ascii="Times New Roman" w:hAnsi="Times New Roman"/><w:i/><w:iCs/><w:color w:val="000000"/><w:sz w:val="32"/><w:szCs w:val="32"/><w:u w:val="none"/></w:rPr><w:t>GL v JL</w:t></w:r><w:r><w:rPr><w:rFonts w:cs="Times New Roman" w:cstheme="majorBidi" w:ascii="Times New Roman" w:hAnsi="Times New Roman"/><w:b w:val="false"/><w:bCs w:val="false"/><w:i w:val="false"/><w:iCs w:val="false"/><w:color w:val="000000"/><w:sz w:val="32"/><w:szCs w:val="32"/><w:u w:val="none"/></w:rPr><w:t>, and cases similar,</w:t></w:r><w:r><w:rPr><w:rFonts w:cs="Times New Roman" w:cstheme="majorBidi" w:ascii="Times New Roman" w:hAnsi="Times New Roman"/><w:b w:val="false"/><w:bCs w:val="false"/><w:i w:val="false"/><w:iCs w:val="false"/><w:color w:val="000000"/><w:sz w:val="32"/><w:szCs w:val="32"/><w:u w:val="none"/></w:rPr><w:t xml:space="preserve"> </w:t></w:r><w:r><w:rPr><w:rFonts w:cs="Times New Roman" w:cstheme="majorBidi" w:ascii="Times New Roman" w:hAnsi="Times New Roman"/><w:b w:val="false"/><w:bCs w:val="false"/><w:i w:val="false"/><w:iCs w:val="false"/><w:color w:val="000000"/><w:sz w:val="32"/><w:szCs w:val="32"/><w:u w:val="none"/></w:rPr><w:t>provide discussion</w:t></w:r><w:r><w:rPr><w:rFonts w:cs="Times New Roman" w:cstheme="majorBidi" w:ascii="Times New Roman" w:hAnsi="Times New Roman"/><w:b w:val="false"/><w:bCs w:val="false"/><w:i w:val="false"/><w:iCs w:val="false"/><w:color w:val="000000"/><w:sz w:val="32"/><w:szCs w:val="32"/><w:u w:val="none"/></w:rPr><w:t xml:space="preserve"> of the fairness of the welfare principle </w:t></w:r><w:r><w:rPr><w:rFonts w:cs="Times New Roman" w:cstheme="majorBidi" w:ascii="Times New Roman" w:hAnsi="Times New Roman"/><w:b w:val="false"/><w:bCs w:val="false"/><w:i w:val="false"/><w:iCs w:val="false"/><w:color w:val="000000"/><w:sz w:val="32"/><w:szCs w:val="32"/><w:u w:val="none"/></w:rPr><w:t>and the varying inter</w:t></w:r><w:r><w:rPr><w:rFonts w:cs="Times New Roman" w:cstheme="majorBidi" w:ascii="Times New Roman" w:hAnsi="Times New Roman"/><w:color w:val="000000"/><w:sz w:val="32"/><w:szCs w:val="32"/><w:u w:val="none"/></w:rPr><w:t xml:space="preserve">pretations thereof. </w:t></w:r></w:p><w:p><w:pPr><w:pStyle w:val="Normal"/><w:rPr><w:rFonts w:ascii="Times New Roman" w:hAnsi="Times New Roman" w:cs="Times New Roman" w:asciiTheme="majorBidi" w:cstheme="majorBidi" w:hAnsiTheme="majorBidi"/><w:color w:val="FF0000"/><w:sz w:val="32"/><w:szCs w:val="32"/><w:u w:val="none"/></w:rPr></w:pPr><w:r><w:rPr><w:rFonts w:cs="Times New Roman" w:cstheme="majorBidi" w:ascii="Times New Roman" w:hAnsi="Times New Roman"/><w:color w:val="FF0000"/><w:sz w:val="32"/><w:szCs w:val="32"/><w:u w:val="none"/></w:rPr></w:r></w:p><w:p><w:pPr><w:pStyle w:val="Normal"/><w:rPr><w:rFonts w:ascii="Times New Roman" w:hAnsi="Times New Roman" w:cs="Times New Roman" w:asciiTheme="majorBidi" w:cstheme="majorBidi" w:hAnsiTheme="majorBidi"/><w:color w:val="000000"/><w:sz w:val="32"/><w:szCs w:val="32"/><w:u w:val="single"/></w:rPr></w:pPr><w:r><w:rPr><w:rFonts w:cs="Times New Roman" w:cstheme="majorBidi" w:ascii="Times New Roman" w:hAnsi="Times New Roman"/><w:color w:val="000000"/><w:sz w:val="32"/><w:szCs w:val="32"/><w:u w:val="single"/></w:rPr><w:t>Facts of the case</w:t></w:r></w:p><w:p><w:pPr><w:pStyle w:val="Normal"/><w:rPr><w:color w:val="000000"/><w:sz w:val="32"/><w:szCs w:val="32"/></w:rPr></w:pPr><w:r><w:rPr><w:rFonts w:cs="Times New Roman" w:ascii="Times New Roman" w:hAnsi="Times New Roman" w:asciiTheme="majorBidi" w:cstheme="majorBidi" w:hAnsiTheme="majorBidi"/><w:color w:val="000000"/><w:sz w:val="32"/><w:szCs w:val="32"/><w:u w:val="none"/></w:rPr><w:t>The pursuer, GL, was the mother of a two year old boy, O. Her husband, JL, was the defender and O’s father. The parties</w:t></w:r><w:r><w:rPr><w:rFonts w:cs="Times New Roman" w:ascii="Times New Roman" w:hAnsi="Times New Roman" w:asciiTheme="majorBidi" w:cstheme="majorBidi" w:hAnsiTheme="majorBidi"/><w:color w:val="000000"/><w:sz w:val="32"/><w:szCs w:val="32"/><w:u w:val="none"/></w:rPr><w:t xml:space="preserve"> were married in October 2013 but decided their marriage had irretrievably broken down by May 2016.</w:t></w:r><w:r><w:rPr><w:rStyle w:val="FootnoteAnchor"/><w:rFonts w:cs="Times New Roman" w:ascii="Times New Roman" w:hAnsi="Times New Roman" w:asciiTheme="majorBidi" w:cstheme="majorBidi" w:hAnsiTheme="majorBidi"/><w:color w:val="000000"/><w:sz w:val="32"/><w:szCs w:val="32"/><w:u w:val="none"/></w:rPr><w:footnoteReference w:id="3"/></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GL had stayed in Scotland for a number of years but after the breakdown of the relationship she wished to relocate to England, where she was originally from.</w:t></w:r><w:r><w:rPr><w:rStyle w:val="FootnoteAnchor"/><w:rFonts w:cs="Times New Roman" w:ascii="Times New Roman" w:hAnsi="Times New Roman" w:asciiTheme="majorBidi" w:cstheme="majorBidi" w:hAnsiTheme="majorBidi"/><w:color w:val="000000"/><w:sz w:val="32"/><w:szCs w:val="32"/><w:u w:val="none"/></w:rPr><w:footnoteReference w:id="4"/></w:r><w:r><w:rPr><w:rFonts w:cs="Times New Roman" w:ascii="Times New Roman" w:hAnsi="Times New Roman" w:asciiTheme="majorBidi" w:cstheme="majorBidi" w:hAnsiTheme="majorBidi"/><w:color w:val="000000"/><w:sz w:val="32"/><w:szCs w:val="32"/><w:u w:val="none"/></w:rPr><w:t xml:space="preserve"> She sought a</w:t></w:r><w:r><w:rPr><w:rFonts w:cs="Times New Roman" w:ascii="Times New Roman" w:hAnsi="Times New Roman" w:asciiTheme="majorBidi" w:cstheme="majorBidi" w:hAnsiTheme="majorBidi"/><w:color w:val="000000"/><w:sz w:val="32"/><w:szCs w:val="32"/><w:u w:val="none"/></w:rPr><w:t xml:space="preserve"> residence order providing </w:t></w:r><w:r><w:rPr><w:rFonts w:cs="Times New Roman" w:ascii="Times New Roman" w:hAnsi="Times New Roman" w:asciiTheme="majorBidi" w:cstheme="majorBidi" w:hAnsiTheme="majorBidi"/><w:color w:val="000000"/><w:sz w:val="32"/><w:szCs w:val="32"/><w:u w:val="none"/></w:rPr><w:t>O</w:t></w:r><w:r><w:rPr><w:rFonts w:cs="Times New Roman" w:ascii="Times New Roman" w:hAnsi="Times New Roman" w:asciiTheme="majorBidi" w:cstheme="majorBidi" w:hAnsiTheme="majorBidi"/><w:color w:val="000000"/><w:sz w:val="32"/><w:szCs w:val="32"/><w:u w:val="none"/></w:rPr><w:t xml:space="preserve"> would live with her </w:t></w:r><w:r><w:rPr><w:rFonts w:cs="Times New Roman" w:ascii="Times New Roman" w:hAnsi="Times New Roman" w:asciiTheme="majorBidi" w:cstheme="majorBidi" w:hAnsiTheme="majorBidi"/><w:color w:val="000000"/><w:sz w:val="32"/><w:szCs w:val="32"/><w:u w:val="none"/></w:rPr><w:t xml:space="preserve">in England </w:t></w:r><w:r><w:rPr><w:rFonts w:cs="Times New Roman" w:ascii="Times New Roman" w:hAnsi="Times New Roman" w:asciiTheme="majorBidi" w:cstheme="majorBidi" w:hAnsiTheme="majorBidi"/><w:color w:val="000000"/><w:sz w:val="32"/><w:szCs w:val="32"/><w:u w:val="none"/></w:rPr><w:t xml:space="preserve">and a specific issue order allowing her to remove </w:t></w:r><w:r><w:rPr><w:rFonts w:cs="Times New Roman" w:ascii="Times New Roman" w:hAnsi="Times New Roman" w:asciiTheme="majorBidi" w:cstheme="majorBidi" w:hAnsiTheme="majorBidi"/><w:color w:val="000000"/><w:sz w:val="32"/><w:szCs w:val="32"/><w:u w:val="none"/></w:rPr><w:t>him</w:t></w:r><w:r><w:rPr><w:rFonts w:cs="Times New Roman" w:ascii="Times New Roman" w:hAnsi="Times New Roman" w:asciiTheme="majorBidi" w:cstheme="majorBidi" w:hAnsiTheme="majorBidi"/><w:color w:val="000000"/><w:sz w:val="32"/><w:szCs w:val="32"/><w:u w:val="none"/></w:rPr><w:t xml:space="preserve"> from Scotland, </w:t></w:r><w:r><w:rPr><w:rFonts w:cs="Times New Roman" w:ascii="Times New Roman" w:hAnsi="Times New Roman" w:asciiTheme="majorBidi" w:cstheme="majorBidi" w:hAnsiTheme="majorBidi"/><w:color w:val="000000"/><w:sz w:val="32"/><w:szCs w:val="32"/><w:u w:val="none"/></w:rPr><w:t>where he had lived all his life.</w:t></w:r><w:r><w:rPr><w:rStyle w:val="FootnoteAnchor"/><w:rFonts w:cs="Times New Roman" w:ascii="Times New Roman" w:hAnsi="Times New Roman" w:asciiTheme="majorBidi" w:cstheme="majorBidi" w:hAnsiTheme="majorBidi"/><w:color w:val="000000"/><w:sz w:val="32"/><w:szCs w:val="32"/><w:u w:val="none"/></w:rPr><w:footnoteReference w:id="5"/></w:r></w:p><w:p><w:pPr><w:pStyle w:val="Normal"/><w:rPr><w:rFonts w:ascii="Times New Roman" w:hAnsi="Times New Roman" w:cs="Times New Roman" w:asciiTheme="majorBidi" w:cstheme="majorBidi" w:hAnsiTheme="majorBidi"/><w:u w:val="none"/></w:rPr></w:pPr><w:r><w:rPr><w:color w:val="000000"/><w:sz w:val="32"/><w:szCs w:val="32"/></w:rPr></w:r></w:p><w:p><w:pPr><w:pStyle w:val="Normal"/><w:rPr><w:color w:val="000000"/><w:sz w:val="32"/><w:szCs w:val="32"/></w:rPr></w:pPr><w:r><w:rPr><w:rFonts w:cs="Times New Roman" w:ascii="Times New Roman" w:hAnsi="Times New Roman" w:asciiTheme="majorBidi" w:cstheme="majorBidi" w:hAnsiTheme="majorBidi"/><w:color w:val="000000"/><w:sz w:val="32"/><w:szCs w:val="32"/><w:u w:val="single"/></w:rPr><w:t>Submissions</w:t></w:r></w:p><w:p><w:pPr><w:pStyle w:val="Normal"/><w:rPr><w:color w:val="000000"/><w:sz w:val="32"/><w:szCs w:val="32"/></w:rPr></w:pPr><w:r><w:rPr><w:rFonts w:cs="Times New Roman" w:ascii="Times New Roman" w:hAnsi="Times New Roman" w:asciiTheme="majorBidi" w:cstheme="majorBidi" w:hAnsiTheme="majorBidi"/><w:color w:val="000000"/><w:sz w:val="32"/><w:szCs w:val="32"/><w:u w:val="single"/></w:rPr><w:t>Pursuer</w:t></w:r></w:p><w:p><w:pPr><w:pStyle w:val="Normal"/><w:rPr><w:color w:val="000000"/><w:sz w:val="32"/><w:szCs w:val="32"/></w:rPr></w:pPr><w:r><w:rPr><w:rFonts w:cs="Times New Roman" w:ascii="Times New Roman" w:hAnsi="Times New Roman" w:asciiTheme="majorBidi" w:cstheme="majorBidi" w:hAnsiTheme="majorBidi"/><w:color w:val="000000"/><w:sz w:val="32"/><w:szCs w:val="32"/></w:rPr><w:t xml:space="preserve">GL gave evidence </w:t></w:r><w:r><w:rPr><w:rFonts w:cs="Times New Roman" w:ascii="Times New Roman" w:hAnsi="Times New Roman" w:asciiTheme="majorBidi" w:cstheme="majorBidi" w:hAnsiTheme="majorBidi"/><w:i/><w:color w:val="000000"/><w:sz w:val="32"/><w:szCs w:val="32"/></w:rPr><w:t>inter alia</w:t></w:r><w:r><w:rPr><w:rFonts w:cs="Times New Roman" w:ascii="Times New Roman" w:hAnsi="Times New Roman" w:asciiTheme="majorBidi" w:cstheme="majorBidi" w:hAnsiTheme="majorBidi"/><w:color w:val="000000"/><w:sz w:val="32"/><w:szCs w:val="32"/></w:rPr><w:t xml:space="preserve"> that she was O’s full time carer</w:t></w:r><w:r><w:rPr><w:rStyle w:val="FootnoteAnchor"/><w:rFonts w:cs="Times New Roman" w:ascii="Times New Roman" w:hAnsi="Times New Roman" w:asciiTheme="majorBidi" w:cstheme="majorBidi" w:hAnsiTheme="majorBidi"/><w:color w:val="000000"/><w:sz w:val="32"/><w:szCs w:val="32"/></w:rPr><w:footnoteReference w:id="6"/></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and </w:t></w:r><w:r><w:rPr><w:rFonts w:cs="Times New Roman" w:ascii="Times New Roman" w:hAnsi="Times New Roman" w:asciiTheme="majorBidi" w:cstheme="majorBidi" w:hAnsiTheme="majorBidi"/><w:color w:val="000000"/><w:sz w:val="32"/><w:szCs w:val="32"/></w:rPr><w:t>she</w:t></w:r><w:r><w:rPr><w:rFonts w:cs="Times New Roman" w:ascii="Times New Roman" w:hAnsi="Times New Roman" w:asciiTheme="majorBidi" w:cstheme="majorBidi" w:hAnsiTheme="majorBidi"/><w:color w:val="000000"/><w:sz w:val="32"/><w:szCs w:val="32"/></w:rPr><w:t xml:space="preserve"> was </w:t></w:r><w:r><w:rPr><w:rFonts w:cs="Times New Roman" w:ascii="Times New Roman" w:hAnsi="Times New Roman" w:asciiTheme="majorBidi" w:cstheme="majorBidi" w:hAnsiTheme="majorBidi"/><w:color w:val="000000"/><w:sz w:val="32"/><w:szCs w:val="32"/></w:rPr><w:t>of the</w:t></w:r><w:r><w:rPr><w:rFonts w:cs="Times New Roman" w:ascii="Times New Roman" w:hAnsi="Times New Roman" w:asciiTheme="majorBidi" w:cstheme="majorBidi" w:hAnsiTheme="majorBidi"/><w:color w:val="000000"/><w:sz w:val="32"/><w:szCs w:val="32"/></w:rPr><w:t xml:space="preserve"> opinion</w:t></w:r><w:r><w:rPr><w:rFonts w:cs="Times New Roman" w:ascii="Times New Roman" w:hAnsi="Times New Roman" w:asciiTheme="majorBidi" w:cstheme="majorBidi" w:hAnsiTheme="majorBidi"/><w:color w:val="000000"/><w:sz w:val="32"/><w:szCs w:val="32"/></w:rPr><w:t xml:space="preserve"> O’s primary attachment was to her rather than to </w:t></w:r><w:r><w:rPr><w:rFonts w:cs="Times New Roman" w:ascii="Times New Roman" w:hAnsi="Times New Roman" w:asciiTheme="majorBidi" w:cstheme="majorBidi" w:hAnsiTheme="majorBidi"/><w:color w:val="000000"/><w:sz w:val="32"/><w:szCs w:val="32"/></w:rPr><w:t>his father</w:t></w:r><w:r><w:rPr><w:rFonts w:cs="Times New Roman" w:ascii="Times New Roman" w:hAnsi="Times New Roman" w:asciiTheme="majorBidi" w:cstheme="majorBidi" w:hAnsiTheme="majorBidi"/><w:color w:val="000000"/><w:sz w:val="32"/><w:szCs w:val="32"/></w:rPr><w:t>.</w:t></w:r><w:r><w:rPr><w:rStyle w:val="FootnoteAnchor"/><w:rFonts w:cs="Times New Roman" w:ascii="Times New Roman" w:hAnsi="Times New Roman" w:asciiTheme="majorBidi" w:cstheme="majorBidi" w:hAnsiTheme="majorBidi"/><w:color w:val="000000"/><w:sz w:val="32"/><w:szCs w:val="32"/></w:rPr><w:footnoteReference w:id="7"/></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She </w:t></w:r><w:r><w:rPr><w:rFonts w:cs="Times New Roman" w:ascii="Times New Roman" w:hAnsi="Times New Roman" w:asciiTheme="majorBidi" w:cstheme="majorBidi" w:hAnsiTheme="majorBidi"/><w:color w:val="000000"/><w:sz w:val="32"/><w:szCs w:val="32"/></w:rPr><w:t>asserted</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the defender</w:t></w:r><w:r><w:rPr><w:rFonts w:cs="Times New Roman" w:ascii="Times New Roman" w:hAnsi="Times New Roman" w:asciiTheme="majorBidi" w:cstheme="majorBidi" w:hAnsiTheme="majorBidi"/><w:color w:val="000000"/><w:sz w:val="32"/><w:szCs w:val="32"/></w:rPr><w:t>, a partner in a law firm,</w:t></w:r><w:r><w:rPr><w:rFonts w:cs="Times New Roman" w:ascii="Times New Roman" w:hAnsi="Times New Roman" w:asciiTheme="majorBidi" w:cstheme="majorBidi" w:hAnsiTheme="majorBidi"/><w:color w:val="000000"/><w:sz w:val="32"/><w:szCs w:val="32"/></w:rPr><w:t>“never” arrived home before 7pm</w:t></w:r><w:r><w:rPr><w:rStyle w:val="FootnoteAnchor"/><w:rFonts w:cs="Times New Roman" w:ascii="Times New Roman" w:hAnsi="Times New Roman" w:asciiTheme="majorBidi" w:cstheme="majorBidi" w:hAnsiTheme="majorBidi"/><w:color w:val="000000"/><w:sz w:val="32"/><w:szCs w:val="32"/></w:rPr><w:footnoteReference w:id="8"/></w:r><w:r><w:rPr><w:rFonts w:cs="Times New Roman" w:ascii="Times New Roman" w:hAnsi="Times New Roman" w:asciiTheme="majorBidi" w:cstheme="majorBidi" w:hAnsiTheme="majorBidi"/><w:color w:val="000000"/><w:sz w:val="32"/><w:szCs w:val="32"/></w:rPr><w:t xml:space="preserve"> and was sometimes as late </w:t></w:r><w:r><w:rPr><w:rFonts w:cs="Times New Roman" w:ascii="Times New Roman" w:hAnsi="Times New Roman" w:asciiTheme="majorBidi" w:cstheme="majorBidi" w:hAnsiTheme="majorBidi"/><w:color w:val="000000"/><w:sz w:val="32"/><w:szCs w:val="32"/></w:rPr><w:t xml:space="preserve">home </w:t></w:r><w:r><w:rPr><w:rFonts w:cs="Times New Roman" w:ascii="Times New Roman" w:hAnsi="Times New Roman" w:asciiTheme="majorBidi" w:cstheme="majorBidi" w:hAnsiTheme="majorBidi"/><w:color w:val="000000"/><w:sz w:val="32"/><w:szCs w:val="32"/></w:rPr><w:t>as 10pm</w:t></w:r><w:r><w:rPr><w:rStyle w:val="FootnoteAnchor"/><w:rFonts w:cs="Times New Roman" w:ascii="Times New Roman" w:hAnsi="Times New Roman" w:asciiTheme="majorBidi" w:cstheme="majorBidi" w:hAnsiTheme="majorBidi"/><w:color w:val="000000"/><w:sz w:val="32"/><w:szCs w:val="32"/></w:rPr><w:footnoteReference w:id="9"/></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Thus, s</w:t></w:r><w:r><w:rPr><w:rFonts w:cs="Times New Roman" w:ascii="Times New Roman" w:hAnsi="Times New Roman" w:asciiTheme="majorBidi" w:cstheme="majorBidi" w:hAnsiTheme="majorBidi"/><w:color w:val="000000"/><w:sz w:val="32"/><w:szCs w:val="32"/><w:u w:val="none"/></w:rPr><w:t xml:space="preserve">he felt </w:t></w:r><w:r><w:rPr><w:rFonts w:cs="Times New Roman" w:ascii="Times New Roman" w:hAnsi="Times New Roman" w:asciiTheme="majorBidi" w:cstheme="majorBidi" w:hAnsiTheme="majorBidi"/><w:color w:val="000000"/><w:sz w:val="32"/><w:szCs w:val="32"/><w:u w:val="none"/></w:rPr><w:t>the defender</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 xml:space="preserve">had </w:t></w:r><w:r><w:rPr><w:rFonts w:cs="Times New Roman" w:ascii="Times New Roman" w:hAnsi="Times New Roman" w:asciiTheme="majorBidi" w:cstheme="majorBidi" w:hAnsiTheme="majorBidi"/><w:color w:val="000000"/><w:sz w:val="32"/><w:szCs w:val="32"/><w:u w:val="none"/></w:rPr><w:t xml:space="preserve">provided </w:t></w:r><w:r><w:rPr><w:rFonts w:cs="Times New Roman" w:ascii="Times New Roman" w:hAnsi="Times New Roman" w:asciiTheme="majorBidi" w:cstheme="majorBidi" w:hAnsiTheme="majorBidi"/><w:color w:val="000000"/><w:sz w:val="32"/><w:szCs w:val="32"/><w:u w:val="none"/></w:rPr><w:t xml:space="preserve">her with little support in bringing up O. GL averred </w:t></w:r><w:r><w:rPr><w:rFonts w:cs="Times New Roman" w:ascii="Times New Roman" w:hAnsi="Times New Roman" w:asciiTheme="majorBidi" w:cstheme="majorBidi" w:hAnsiTheme="majorBidi"/><w:color w:val="000000"/><w:sz w:val="32"/><w:szCs w:val="32"/><w:u w:val="none"/></w:rPr><w:t>the defender’s</w:t></w:r><w:r><w:rPr><w:rFonts w:cs="Times New Roman" w:ascii="Times New Roman" w:hAnsi="Times New Roman" w:asciiTheme="majorBidi" w:cstheme="majorBidi" w:hAnsiTheme="majorBidi"/><w:color w:val="000000"/><w:sz w:val="32"/><w:szCs w:val="32"/><w:u w:val="none"/></w:rPr><w:t xml:space="preserve"> family </w:t></w:r><w:r><w:rPr><w:rFonts w:cs="Times New Roman" w:ascii="Times New Roman" w:hAnsi="Times New Roman" w:asciiTheme="majorBidi" w:cstheme="majorBidi" w:hAnsiTheme="majorBidi"/><w:color w:val="000000"/><w:sz w:val="32"/><w:szCs w:val="32"/><w:u w:val="none"/></w:rPr><w:t>had also</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failed to offer any help with the care of O.</w:t></w:r><w:r><w:rPr><w:rStyle w:val="FootnoteAnchor"/><w:rFonts w:cs="Times New Roman" w:ascii="Times New Roman" w:hAnsi="Times New Roman" w:asciiTheme="majorBidi" w:cstheme="majorBidi" w:hAnsiTheme="majorBidi"/><w:color w:val="000000"/><w:sz w:val="32"/><w:szCs w:val="32"/><w:u w:val="none"/></w:rPr><w:footnoteReference w:id="10"/></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She</w:t></w:r><w:r><w:rPr><w:rFonts w:cs="Times New Roman" w:ascii="Times New Roman" w:hAnsi="Times New Roman" w:asciiTheme="majorBidi" w:cstheme="majorBidi" w:hAnsiTheme="majorBidi"/><w:color w:val="000000"/><w:sz w:val="32"/><w:szCs w:val="32"/><w:u w:val="none"/></w:rPr><w:t xml:space="preserve"> explained she wished to move to Bromsgrove </w:t></w:r><w:r><w:rPr><w:rFonts w:cs="Times New Roman" w:ascii="Times New Roman" w:hAnsi="Times New Roman" w:asciiTheme="majorBidi" w:cstheme="majorBidi" w:hAnsiTheme="majorBidi"/><w:color w:val="000000"/><w:sz w:val="32"/><w:szCs w:val="32"/><w:u w:val="none"/></w:rPr><w:t>in England</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 xml:space="preserve">because </w:t></w:r><w:r><w:rPr><w:rFonts w:cs="Times New Roman" w:ascii="Times New Roman" w:hAnsi="Times New Roman" w:asciiTheme="majorBidi" w:cstheme="majorBidi" w:hAnsiTheme="majorBidi"/><w:color w:val="000000"/><w:sz w:val="32"/><w:szCs w:val="32"/><w:u w:val="none"/></w:rPr><w:t xml:space="preserve">there </w:t></w:r><w:r><w:rPr><w:rFonts w:cs="Times New Roman" w:ascii="Times New Roman" w:hAnsi="Times New Roman" w:asciiTheme="majorBidi" w:cstheme="majorBidi" w:hAnsiTheme="majorBidi"/><w:color w:val="000000"/><w:sz w:val="32"/><w:szCs w:val="32"/><w:u w:val="none"/></w:rPr><w:t>she would receive familial support in bringing up O.</w:t></w:r><w:r><w:rPr><w:rStyle w:val="FootnoteAnchor"/><w:rFonts w:cs="Times New Roman" w:ascii="Times New Roman" w:hAnsi="Times New Roman" w:asciiTheme="majorBidi" w:cstheme="majorBidi" w:hAnsiTheme="majorBidi"/><w:color w:val="000000"/><w:sz w:val="32"/><w:szCs w:val="32"/><w:u w:val="none"/></w:rPr><w:footnoteReference w:id="11"/></w:r><w:r><w:rPr><w:rFonts w:cs="Times New Roman" w:ascii="Times New Roman" w:hAnsi="Times New Roman" w:asciiTheme="majorBidi" w:cstheme="majorBidi" w:hAnsiTheme="majorBidi"/><w:color w:val="000000"/><w:sz w:val="32"/><w:szCs w:val="32"/><w:u w:val="none"/></w:rPr><w:t xml:space="preserve"> G</w:t></w:r><w:r><w:rPr><w:rFonts w:cs="Times New Roman" w:ascii="Times New Roman" w:hAnsi="Times New Roman" w:asciiTheme="majorBidi" w:cstheme="majorBidi" w:hAnsiTheme="majorBidi"/><w:color w:val="000000"/><w:sz w:val="32"/><w:szCs w:val="32"/></w:rPr><w:t xml:space="preserve">L already owned a mortgage free property </w:t></w:r><w:r><w:rPr><w:rFonts w:cs="Times New Roman" w:ascii="Times New Roman" w:hAnsi="Times New Roman" w:asciiTheme="majorBidi" w:cstheme="majorBidi" w:hAnsiTheme="majorBidi"/><w:color w:val="000000"/><w:sz w:val="32"/><w:szCs w:val="32"/></w:rPr><w:t>near to her parent’s home.</w:t></w:r><w:r><w:rPr><w:rStyle w:val="FootnoteAnchor"/><w:rFonts w:cs="Times New Roman" w:ascii="Times New Roman" w:hAnsi="Times New Roman" w:asciiTheme="majorBidi" w:cstheme="majorBidi" w:hAnsiTheme="majorBidi"/><w:color w:val="000000"/><w:sz w:val="32"/><w:szCs w:val="32"/></w:rPr><w:footnoteReference w:id="12"/></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GL’s parents would help </w:t></w:r><w:r><w:rPr><w:rFonts w:cs="Times New Roman" w:ascii="Times New Roman" w:hAnsi="Times New Roman" w:asciiTheme="majorBidi" w:cstheme="majorBidi" w:hAnsiTheme="majorBidi"/><w:color w:val="000000"/><w:sz w:val="32"/><w:szCs w:val="32"/></w:rPr><w:t xml:space="preserve">care for </w:t></w:r><w:r><w:rPr><w:rFonts w:cs="Times New Roman" w:ascii="Times New Roman" w:hAnsi="Times New Roman" w:asciiTheme="majorBidi" w:cstheme="majorBidi" w:hAnsiTheme="majorBidi"/><w:color w:val="000000"/><w:sz w:val="32"/><w:szCs w:val="32"/></w:rPr><w:t>O</w:t></w:r><w:r><w:rPr><w:rFonts w:cs="Times New Roman" w:ascii="Times New Roman" w:hAnsi="Times New Roman" w:asciiTheme="majorBidi" w:cstheme="majorBidi" w:hAnsiTheme="majorBidi"/><w:color w:val="000000"/><w:sz w:val="32"/><w:szCs w:val="32"/></w:rPr><w:t xml:space="preserve"> when </w:t></w:r><w:r><w:rPr><w:rFonts w:cs="Times New Roman" w:ascii="Times New Roman" w:hAnsi="Times New Roman" w:asciiTheme="majorBidi" w:cstheme="majorBidi" w:hAnsiTheme="majorBidi"/><w:color w:val="000000"/><w:sz w:val="32"/><w:szCs w:val="32"/></w:rPr><w:t>she</w:t></w:r><w:r><w:rPr><w:rFonts w:cs="Times New Roman" w:ascii="Times New Roman" w:hAnsi="Times New Roman" w:asciiTheme="majorBidi" w:cstheme="majorBidi" w:hAnsiTheme="majorBidi"/><w:color w:val="000000"/><w:sz w:val="32"/><w:szCs w:val="32"/></w:rPr><w:t xml:space="preserve"> returned to work part time.</w:t></w:r><w:r><w:rPr><w:rStyle w:val="FootnoteAnchor"/><w:rFonts w:cs="Times New Roman" w:ascii="Times New Roman" w:hAnsi="Times New Roman" w:asciiTheme="majorBidi" w:cstheme="majorBidi" w:hAnsiTheme="majorBidi"/><w:color w:val="000000"/><w:sz w:val="32"/><w:szCs w:val="32"/></w:rPr><w:footnoteReference w:id="13"/></w:r><w:r><w:rPr><w:rFonts w:cs="Times New Roman" w:ascii="Times New Roman" w:hAnsi="Times New Roman" w:asciiTheme="majorBidi" w:cstheme="majorBidi" w:hAnsiTheme="majorBidi"/><w:color w:val="000000"/><w:sz w:val="32"/><w:szCs w:val="32"/></w:rPr><w:t xml:space="preserve"> GL craved that </w:t></w:r><w:r><w:rPr><w:rFonts w:cs="Times New Roman" w:ascii="Times New Roman" w:hAnsi="Times New Roman" w:asciiTheme="majorBidi" w:cstheme="majorBidi" w:hAnsiTheme="majorBidi"/><w:color w:val="000000"/><w:sz w:val="32"/><w:szCs w:val="32"/></w:rPr><w:t>the defender</w:t></w:r><w:r><w:rPr><w:rFonts w:cs="Times New Roman" w:ascii="Times New Roman" w:hAnsi="Times New Roman" w:asciiTheme="majorBidi" w:cstheme="majorBidi" w:hAnsiTheme="majorBidi"/><w:color w:val="000000"/><w:sz w:val="32"/><w:szCs w:val="32"/></w:rPr><w:t xml:space="preserve"> be granted residential contact with O every alternate weekend.</w:t></w:r><w:r><w:rPr><w:rStyle w:val="FootnoteAnchor"/><w:rFonts w:cs="Times New Roman" w:ascii="Times New Roman" w:hAnsi="Times New Roman" w:asciiTheme="majorBidi" w:cstheme="majorBidi" w:hAnsiTheme="majorBidi"/><w:color w:val="000000"/><w:sz w:val="32"/><w:szCs w:val="32"/></w:rPr><w:footnoteReference w:id="14"/></w:r><w:r><w:rPr><w:rFonts w:cs="Times New Roman" w:ascii="Times New Roman" w:hAnsi="Times New Roman" w:asciiTheme="majorBidi" w:cstheme="majorBidi" w:hAnsiTheme="majorBidi"/><w:color w:val="000000"/><w:sz w:val="32"/><w:szCs w:val="32"/></w:rPr><w:t xml:space="preserve"> Also, she offered to bring </w:t></w:r><w:r><w:rPr><w:rFonts w:cs="Times New Roman" w:ascii="Times New Roman" w:hAnsi="Times New Roman" w:asciiTheme="majorBidi" w:cstheme="majorBidi" w:hAnsiTheme="majorBidi"/><w:color w:val="000000"/><w:sz w:val="32"/><w:szCs w:val="32"/></w:rPr><w:t>O</w:t></w:r><w:r><w:rPr><w:rFonts w:cs="Times New Roman" w:ascii="Times New Roman" w:hAnsi="Times New Roman" w:asciiTheme="majorBidi" w:cstheme="majorBidi" w:hAnsiTheme="majorBidi"/><w:color w:val="000000"/><w:sz w:val="32"/><w:szCs w:val="32"/></w:rPr><w:t xml:space="preserve"> to Scotland one of those weekends, meaning </w:t></w:r><w:r><w:rPr><w:rFonts w:cs="Times New Roman" w:ascii="Times New Roman" w:hAnsi="Times New Roman" w:asciiTheme="majorBidi" w:cstheme="majorBidi" w:hAnsiTheme="majorBidi"/><w:color w:val="000000"/><w:sz w:val="32"/><w:szCs w:val="32"/></w:rPr><w:t>the defender</w:t></w:r><w:r><w:rPr><w:rFonts w:cs="Times New Roman" w:ascii="Times New Roman" w:hAnsi="Times New Roman" w:asciiTheme="majorBidi" w:cstheme="majorBidi" w:hAnsiTheme="majorBidi"/><w:color w:val="000000"/><w:sz w:val="32"/><w:szCs w:val="32"/></w:rPr><w:t xml:space="preserve"> would only have to travel to England once a month to see his son.</w:t></w:r><w:r><w:rPr><w:rStyle w:val="FootnoteAnchor"/><w:rFonts w:cs="Times New Roman" w:ascii="Times New Roman" w:hAnsi="Times New Roman" w:asciiTheme="majorBidi" w:cstheme="majorBidi" w:hAnsiTheme="majorBidi"/><w:color w:val="000000"/><w:sz w:val="32"/><w:szCs w:val="32"/></w:rPr><w:footnoteReference w:id="15"/></w:r><w:r><w:rPr><w:rFonts w:cs="Times New Roman" w:ascii="Times New Roman" w:hAnsi="Times New Roman" w:asciiTheme="majorBidi" w:cstheme="majorBidi" w:hAnsiTheme="majorBidi"/><w:color w:val="000000"/><w:sz w:val="32"/><w:szCs w:val="32"/></w:rPr><w:t xml:space="preserve"> GL also proposed </w:t></w:r><w:r><w:rPr><w:rFonts w:cs="Times New Roman" w:ascii="Times New Roman" w:hAnsi="Times New Roman" w:asciiTheme="majorBidi" w:cstheme="majorBidi" w:hAnsiTheme="majorBidi"/><w:color w:val="000000"/><w:sz w:val="32"/><w:szCs w:val="32"/></w:rPr><w:t>the defender</w:t></w:r><w:r><w:rPr><w:rFonts w:cs="Times New Roman" w:ascii="Times New Roman" w:hAnsi="Times New Roman" w:asciiTheme="majorBidi" w:cstheme="majorBidi" w:hAnsiTheme="majorBidi"/><w:color w:val="000000"/><w:sz w:val="32"/><w:szCs w:val="32"/></w:rPr><w:t xml:space="preserve"> be given one week residential contact </w:t></w:r><w:r><w:rPr><w:rFonts w:cs="Times New Roman" w:ascii="Times New Roman" w:hAnsi="Times New Roman" w:asciiTheme="majorBidi" w:cstheme="majorBidi" w:hAnsiTheme="majorBidi"/><w:color w:val="000000"/><w:sz w:val="32"/><w:szCs w:val="32"/></w:rPr><w:t>during</w:t></w:r><w:r><w:rPr><w:rFonts w:cs="Times New Roman" w:ascii="Times New Roman" w:hAnsi="Times New Roman" w:asciiTheme="majorBidi" w:cstheme="majorBidi" w:hAnsiTheme="majorBidi"/><w:color w:val="000000"/><w:sz w:val="32"/><w:szCs w:val="32"/></w:rPr><w:t xml:space="preserve"> summer, which could be increased once O was of school age.</w:t></w:r><w:r><w:rPr><w:rStyle w:val="FootnoteAnchor"/><w:rFonts w:cs="Times New Roman" w:ascii="Times New Roman" w:hAnsi="Times New Roman" w:asciiTheme="majorBidi" w:cstheme="majorBidi" w:hAnsiTheme="majorBidi"/><w:color w:val="000000"/><w:sz w:val="32"/><w:szCs w:val="32"/></w:rPr><w:footnoteReference w:id="16"/></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GL </w:t></w:r><w:r><w:rPr><w:rFonts w:cs="Times New Roman" w:ascii="Times New Roman" w:hAnsi="Times New Roman" w:asciiTheme="majorBidi" w:cstheme="majorBidi" w:hAnsiTheme="majorBidi"/><w:color w:val="000000"/><w:sz w:val="32"/><w:szCs w:val="32"/></w:rPr><w:t xml:space="preserve">admitted she had been witness to positive changes in </w:t></w:r><w:r><w:rPr><w:rFonts w:cs="Times New Roman" w:ascii="Times New Roman" w:hAnsi="Times New Roman" w:asciiTheme="majorBidi" w:cstheme="majorBidi" w:hAnsiTheme="majorBidi"/><w:color w:val="000000"/><w:sz w:val="32"/><w:szCs w:val="32"/></w:rPr><w:t>the defender</w:t></w:r><w:r><w:rPr><w:rFonts w:cs="Times New Roman" w:ascii="Times New Roman" w:hAnsi="Times New Roman" w:asciiTheme="majorBidi" w:cstheme="majorBidi" w:hAnsiTheme="majorBidi"/><w:color w:val="000000"/><w:sz w:val="32"/><w:szCs w:val="32"/></w:rPr><w:t xml:space="preserve"> in relation to </w:t></w:r><w:r><w:rPr><w:rFonts w:cs="Times New Roman" w:ascii="Times New Roman" w:hAnsi="Times New Roman" w:asciiTheme="majorBidi" w:cstheme="majorBidi" w:hAnsiTheme="majorBidi"/><w:color w:val="000000"/><w:sz w:val="32"/><w:szCs w:val="32"/></w:rPr><w:t>O</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including</w:t></w:r><w:r><w:rPr><w:rFonts w:cs="Times New Roman" w:ascii="Times New Roman" w:hAnsi="Times New Roman" w:asciiTheme="majorBidi" w:cstheme="majorBidi" w:hAnsiTheme="majorBidi"/><w:color w:val="000000"/><w:sz w:val="32"/><w:szCs w:val="32"/></w:rPr><w:t xml:space="preserve"> bathing him, reading to him and coming home earlier fr</w:t></w:r><w:r><w:rPr><w:rFonts w:cs="Times New Roman" w:ascii="Times New Roman" w:hAnsi="Times New Roman" w:asciiTheme="majorBidi" w:cstheme="majorBidi" w:hAnsiTheme="majorBidi"/><w:color w:val="000000"/><w:sz w:val="32"/><w:szCs w:val="32"/></w:rPr><w:t>o</w:t></w:r><w:r><w:rPr><w:rFonts w:cs="Times New Roman" w:ascii="Times New Roman" w:hAnsi="Times New Roman" w:asciiTheme="majorBidi" w:cstheme="majorBidi" w:hAnsiTheme="majorBidi"/><w:color w:val="000000"/><w:sz w:val="32"/><w:szCs w:val="32"/></w:rPr><w:t>m work.</w:t></w:r><w:r><w:rPr><w:rStyle w:val="FootnoteAnchor"/><w:rFonts w:cs="Times New Roman" w:ascii="Times New Roman" w:hAnsi="Times New Roman" w:asciiTheme="majorBidi" w:cstheme="majorBidi" w:hAnsiTheme="majorBidi"/><w:color w:val="000000"/><w:sz w:val="32"/><w:szCs w:val="32"/></w:rPr><w:footnoteReference w:id="17"/></w:r><w:r><w:rPr><w:rFonts w:cs="Times New Roman" w:ascii="Times New Roman" w:hAnsi="Times New Roman" w:asciiTheme="majorBidi" w:cstheme="majorBidi" w:hAnsiTheme="majorBidi"/><w:color w:val="000000"/><w:sz w:val="32"/><w:szCs w:val="32"/></w:rPr><w:t xml:space="preserve"> However, GL argued </w:t></w:r><w:r><w:rPr><w:rFonts w:cs="Times New Roman" w:ascii="Times New Roman" w:hAnsi="Times New Roman" w:asciiTheme="majorBidi" w:cstheme="majorBidi" w:hAnsiTheme="majorBidi"/><w:color w:val="000000"/><w:sz w:val="32"/><w:szCs w:val="32"/></w:rPr><w:t>the improvements</w:t></w:r><w:r><w:rPr><w:rFonts w:cs="Times New Roman" w:ascii="Times New Roman" w:hAnsi="Times New Roman" w:asciiTheme="majorBidi" w:cstheme="majorBidi" w:hAnsiTheme="majorBidi"/><w:color w:val="000000"/><w:sz w:val="32"/><w:szCs w:val="32"/></w:rPr><w:t xml:space="preserve"> only occurred in June 2016, after </w:t></w:r><w:r><w:rPr><w:rFonts w:cs="Times New Roman" w:ascii="Times New Roman" w:hAnsi="Times New Roman" w:asciiTheme="majorBidi" w:cstheme="majorBidi" w:hAnsiTheme="majorBidi"/><w:color w:val="000000"/><w:sz w:val="32"/><w:szCs w:val="32"/></w:rPr><w:t xml:space="preserve">she sought </w:t></w:r><w:r><w:rPr><w:rFonts w:cs="Times New Roman" w:ascii="Times New Roman" w:hAnsi="Times New Roman" w:asciiTheme="majorBidi" w:cstheme="majorBidi" w:hAnsiTheme="majorBidi"/><w:color w:val="000000"/><w:sz w:val="32"/><w:szCs w:val="32"/></w:rPr><w:t>legal advice on their separation.</w:t></w:r><w:r><w:rPr><w:rStyle w:val="FootnoteAnchor"/><w:rFonts w:cs="Times New Roman" w:ascii="Times New Roman" w:hAnsi="Times New Roman" w:asciiTheme="majorBidi" w:cstheme="majorBidi" w:hAnsiTheme="majorBidi"/><w:color w:val="000000"/><w:sz w:val="32"/><w:szCs w:val="32"/></w:rPr><w:footnoteReference w:id="18"/></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Finally, </w:t></w:r><w:r><w:rPr><w:rFonts w:cs="Times New Roman" w:ascii="Times New Roman" w:hAnsi="Times New Roman" w:asciiTheme="majorBidi" w:cstheme="majorBidi" w:hAnsiTheme="majorBidi"/><w:color w:val="000000"/><w:sz w:val="32"/><w:szCs w:val="32"/></w:rPr><w:t>GL</w:t></w:r><w:r><w:rPr><w:rFonts w:cs="Times New Roman" w:ascii="Times New Roman" w:hAnsi="Times New Roman" w:asciiTheme="majorBidi" w:cstheme="majorBidi" w:hAnsiTheme="majorBidi"/><w:color w:val="000000"/><w:sz w:val="32"/><w:szCs w:val="32"/></w:rPr><w:t xml:space="preserve"> criticised </w:t></w:r><w:r><w:rPr><w:rFonts w:cs="Times New Roman" w:ascii="Times New Roman" w:hAnsi="Times New Roman" w:asciiTheme="majorBidi" w:cstheme="majorBidi" w:hAnsiTheme="majorBidi"/><w:color w:val="000000"/><w:sz w:val="32"/><w:szCs w:val="32"/></w:rPr><w:t>the defender’s</w:t></w:r><w:r><w:rPr><w:rFonts w:cs="Times New Roman" w:ascii="Times New Roman" w:hAnsi="Times New Roman" w:asciiTheme="majorBidi" w:cstheme="majorBidi" w:hAnsiTheme="majorBidi"/><w:color w:val="000000"/><w:sz w:val="32"/><w:szCs w:val="32"/></w:rPr><w:t xml:space="preserve"> character throughout their marriage and claimed he was “domineering and controlling”.</w:t></w:r><w:r><w:rPr><w:rStyle w:val="FootnoteAnchor"/><w:rFonts w:cs="Times New Roman" w:ascii="Times New Roman" w:hAnsi="Times New Roman" w:asciiTheme="majorBidi" w:cstheme="majorBidi" w:hAnsiTheme="majorBidi"/><w:color w:val="000000"/><w:sz w:val="32"/><w:szCs w:val="32"/></w:rPr><w:footnoteReference w:id="19"/></w:r><w:r><w:rPr><w:rFonts w:cs="Times New Roman" w:ascii="Times New Roman" w:hAnsi="Times New Roman" w:asciiTheme="majorBidi" w:cstheme="majorBidi" w:hAnsiTheme="majorBidi"/><w:color w:val="000000"/><w:sz w:val="32"/><w:szCs w:val="32"/></w:rPr><w:t xml:space="preserve"> </w:t></w:r></w:p><w:p><w:pPr><w:pStyle w:val="Normal"/><w:rPr><w:color w:val="000000"/><w:sz w:val="32"/><w:szCs w:val="32"/><w:u w:val="single"/></w:rPr></w:pPr><w:r><w:rPr><w:rFonts w:cs="Times New Roman" w:ascii="Times New Roman" w:hAnsi="Times New Roman" w:asciiTheme="majorBidi" w:cstheme="majorBidi" w:hAnsiTheme="majorBidi"/><w:color w:val="000000"/><w:sz w:val="32"/><w:szCs w:val="32"/><w:u w:val="single"/></w:rPr><w:t>Defender</w:t></w:r></w:p><w:p><w:pPr><w:pStyle w:val="Normal"/><w:rPr><w:color w:val="000000"/><w:sz w:val="32"/><w:szCs w:val="32"/></w:rPr></w:pPr><w:r><w:rPr><w:rFonts w:cs="Times New Roman" w:ascii="Times New Roman" w:hAnsi="Times New Roman" w:asciiTheme="majorBidi" w:cstheme="majorBidi" w:hAnsiTheme="majorBidi"/><w:color w:val="000000"/><w:sz w:val="32"/><w:szCs w:val="32"/></w:rPr><w:t xml:space="preserve">JL </w:t></w:r><w:r><w:rPr><w:rFonts w:cs="Times New Roman" w:ascii="Times New Roman" w:hAnsi="Times New Roman" w:asciiTheme="majorBidi" w:cstheme="majorBidi" w:hAnsiTheme="majorBidi"/><w:color w:val="000000"/><w:sz w:val="32"/><w:szCs w:val="32"/></w:rPr><w:t xml:space="preserve">refuted the pursuer’s averments and </w:t></w:r><w:r><w:rPr><w:rFonts w:cs="Times New Roman" w:ascii="Times New Roman" w:hAnsi="Times New Roman" w:asciiTheme="majorBidi" w:cstheme="majorBidi" w:hAnsiTheme="majorBidi"/><w:color w:val="000000"/><w:sz w:val="32"/><w:szCs w:val="32"/></w:rPr><w:t>gave evidence to</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the court </w:t></w:r><w:r><w:rPr><w:rFonts w:cs="Times New Roman" w:ascii="Times New Roman" w:hAnsi="Times New Roman" w:asciiTheme="majorBidi" w:cstheme="majorBidi" w:hAnsiTheme="majorBidi"/><w:i/><w:iCs/><w:color w:val="000000"/><w:sz w:val="32"/><w:szCs w:val="32"/></w:rPr><w:t>inter alia</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of</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i w:val="false"/><w:iCs w:val="false"/><w:color w:val="000000"/><w:sz w:val="32"/><w:szCs w:val="32"/></w:rPr><w:t>his</w:t></w:r><w:r><w:rPr><w:rFonts w:cs="Times New Roman" w:ascii="Times New Roman" w:hAnsi="Times New Roman" w:asciiTheme="majorBidi" w:cstheme="majorBidi" w:hAnsiTheme="majorBidi"/><w:i/><w:color w:val="000000"/><w:sz w:val="32"/><w:szCs w:val="32"/></w:rPr><w:t xml:space="preserve"> </w:t></w:r><w:r><w:rPr><w:rFonts w:cs="Times New Roman" w:ascii="Times New Roman" w:hAnsi="Times New Roman" w:asciiTheme="majorBidi" w:cstheme="majorBidi" w:hAnsiTheme="majorBidi"/><w:color w:val="000000"/><w:sz w:val="32"/><w:szCs w:val="32"/></w:rPr><w:t xml:space="preserve">work computer log </w:t></w:r><w:r><w:rPr><w:rFonts w:cs="Times New Roman" w:ascii="Times New Roman" w:hAnsi="Times New Roman" w:asciiTheme="majorBidi" w:cstheme="majorBidi" w:hAnsiTheme="majorBidi"/><w:color w:val="000000"/><w:sz w:val="32"/><w:szCs w:val="32"/></w:rPr><w:t xml:space="preserve">in </w:t></w:r><w:r><w:rPr><w:rFonts w:cs="Times New Roman" w:ascii="Times New Roman" w:hAnsi="Times New Roman" w:asciiTheme="majorBidi" w:cstheme="majorBidi" w:hAnsiTheme="majorBidi"/><w:color w:val="000000"/><w:sz w:val="32"/><w:szCs w:val="32"/></w:rPr><w:t xml:space="preserve">times </w:t></w:r><w:r><w:rPr><w:rFonts w:cs="Times New Roman" w:ascii="Times New Roman" w:hAnsi="Times New Roman" w:asciiTheme="majorBidi" w:cstheme="majorBidi" w:hAnsiTheme="majorBidi"/><w:color w:val="000000"/><w:sz w:val="32"/><w:szCs w:val="32"/></w:rPr><w:t>showing</w:t></w:r><w:r><w:rPr><w:rFonts w:cs="Times New Roman" w:ascii="Times New Roman" w:hAnsi="Times New Roman" w:asciiTheme="majorBidi" w:cstheme="majorBidi" w:hAnsiTheme="majorBidi"/><w:color w:val="000000"/><w:sz w:val="32"/><w:szCs w:val="32"/></w:rPr><w:t xml:space="preserve"> him</w:t></w:r><w:r><w:rPr><w:rFonts w:cs="Times New Roman" w:ascii="Times New Roman" w:hAnsi="Times New Roman" w:asciiTheme="majorBidi" w:cstheme="majorBidi" w:hAnsiTheme="majorBidi"/><w:color w:val="000000"/><w:sz w:val="32"/><w:szCs w:val="32"/></w:rPr><w:t xml:space="preserve"> routinely logg</w:t></w:r><w:r><w:rPr><w:rFonts w:cs="Times New Roman" w:ascii="Times New Roman" w:hAnsi="Times New Roman" w:asciiTheme="majorBidi" w:cstheme="majorBidi" w:hAnsiTheme="majorBidi"/><w:color w:val="000000"/><w:sz w:val="32"/><w:szCs w:val="32"/></w:rPr><w:t>ing</w:t></w:r><w:r><w:rPr><w:rFonts w:cs="Times New Roman" w:ascii="Times New Roman" w:hAnsi="Times New Roman" w:asciiTheme="majorBidi" w:cstheme="majorBidi" w:hAnsiTheme="majorBidi"/><w:color w:val="000000"/><w:sz w:val="32"/><w:szCs w:val="32"/></w:rPr><w:t xml:space="preserve"> off between 5.20pm and 6.30pm.</w:t></w:r><w:r><w:rPr><w:rStyle w:val="FootnoteAnchor"/><w:rFonts w:cs="Times New Roman" w:ascii="Times New Roman" w:hAnsi="Times New Roman" w:asciiTheme="majorBidi" w:cstheme="majorBidi" w:hAnsiTheme="majorBidi"/><w:color w:val="000000"/><w:sz w:val="32"/><w:szCs w:val="32"/></w:rPr><w:footnoteReference w:id="20"/></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He </w:t></w:r><w:r><w:rPr><w:rFonts w:cs="Times New Roman" w:ascii="Times New Roman" w:hAnsi="Times New Roman" w:asciiTheme="majorBidi" w:cstheme="majorBidi" w:hAnsiTheme="majorBidi"/><w:color w:val="000000"/><w:sz w:val="32"/><w:szCs w:val="32"/></w:rPr><w:t>disputed there had been any material change in his contribution to O’s care since June 2016.</w:t></w:r><w:r><w:rPr><w:rStyle w:val="FootnoteAnchor"/><w:rFonts w:cs="Times New Roman" w:ascii="Times New Roman" w:hAnsi="Times New Roman" w:asciiTheme="majorBidi" w:cstheme="majorBidi" w:hAnsiTheme="majorBidi"/><w:color w:val="000000"/><w:sz w:val="32"/><w:szCs w:val="32"/></w:rPr><w:footnoteReference w:id="21"/></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JL</w:t></w:r><w:r><w:rPr><w:rFonts w:cs="Times New Roman" w:ascii="Times New Roman" w:hAnsi="Times New Roman" w:asciiTheme="majorBidi" w:cstheme="majorBidi" w:hAnsiTheme="majorBidi"/><w:color w:val="000000"/><w:sz w:val="32"/><w:szCs w:val="32"/></w:rPr><w:t xml:space="preserve"> contended there was no financial or accommodation reason for </w:t></w:r><w:r><w:rPr><w:rFonts w:cs="Times New Roman" w:ascii="Times New Roman" w:hAnsi="Times New Roman" w:asciiTheme="majorBidi" w:cstheme="majorBidi" w:hAnsiTheme="majorBidi"/><w:color w:val="000000"/><w:sz w:val="32"/><w:szCs w:val="32"/></w:rPr><w:t>the pursuer’s</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relocation</w:t></w:r><w:r><w:rPr><w:rFonts w:cs="Times New Roman" w:ascii="Times New Roman" w:hAnsi="Times New Roman" w:asciiTheme="majorBidi" w:cstheme="majorBidi" w:hAnsiTheme="majorBidi"/><w:color w:val="000000"/><w:sz w:val="32"/><w:szCs w:val="32"/></w:rPr><w:t>.</w:t></w:r><w:r><w:rPr><w:rStyle w:val="FootnoteAnchor"/><w:rFonts w:cs="Times New Roman" w:ascii="Times New Roman" w:hAnsi="Times New Roman" w:asciiTheme="majorBidi" w:cstheme="majorBidi" w:hAnsiTheme="majorBidi"/><w:color w:val="000000"/><w:sz w:val="32"/><w:szCs w:val="32"/></w:rPr><w:footnoteReference w:id="22"/></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He claimed there</w:t></w:r><w:r><w:rPr><w:rFonts w:cs="Times New Roman" w:ascii="Times New Roman" w:hAnsi="Times New Roman" w:asciiTheme="majorBidi" w:cstheme="majorBidi" w:hAnsiTheme="majorBidi"/><w:color w:val="000000"/><w:sz w:val="32"/><w:szCs w:val="32"/></w:rPr><w:t xml:space="preserve"> also failed to be any employment basis for </w:t></w:r><w:r><w:rPr><w:rFonts w:cs="Times New Roman" w:ascii="Times New Roman" w:hAnsi="Times New Roman" w:asciiTheme="majorBidi" w:cstheme="majorBidi" w:hAnsiTheme="majorBidi"/><w:color w:val="000000"/><w:sz w:val="32"/><w:szCs w:val="32"/></w:rPr><w:t>the pursuer’s</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move</w:t></w:r><w:r><w:rPr><w:rFonts w:cs="Times New Roman" w:ascii="Times New Roman" w:hAnsi="Times New Roman" w:asciiTheme="majorBidi" w:cstheme="majorBidi" w:hAnsiTheme="majorBidi"/><w:color w:val="000000"/><w:sz w:val="32"/><w:szCs w:val="32"/></w:rPr><w:t>.</w:t></w:r><w:r><w:rPr><w:rStyle w:val="FootnoteAnchor"/><w:rFonts w:cs="Times New Roman" w:ascii="Times New Roman" w:hAnsi="Times New Roman" w:asciiTheme="majorBidi" w:cstheme="majorBidi" w:hAnsiTheme="majorBidi"/><w:color w:val="000000"/><w:sz w:val="32"/><w:szCs w:val="32"/></w:rPr><w:footnoteReference w:id="23"/></w:r><w:r><w:rPr><w:rFonts w:cs="Times New Roman" w:ascii="Times New Roman" w:hAnsi="Times New Roman" w:asciiTheme="majorBidi" w:cstheme="majorBidi" w:hAnsiTheme="majorBidi"/><w:color w:val="000000"/><w:sz w:val="32"/><w:szCs w:val="32"/></w:rPr><w:t xml:space="preserve"> Finally, JL </w:t></w:r><w:r><w:rPr><w:rFonts w:cs="Times New Roman" w:ascii="Times New Roman" w:hAnsi="Times New Roman" w:asciiTheme="majorBidi" w:cstheme="majorBidi" w:hAnsiTheme="majorBidi"/><w:color w:val="000000"/><w:sz w:val="32"/><w:szCs w:val="32"/></w:rPr><w:t>argued</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the pursuer’s</w:t></w:r><w:r><w:rPr><w:rFonts w:cs="Times New Roman" w:ascii="Times New Roman" w:hAnsi="Times New Roman" w:asciiTheme="majorBidi" w:cstheme="majorBidi" w:hAnsiTheme="majorBidi"/><w:color w:val="000000"/><w:sz w:val="32"/><w:szCs w:val="32"/></w:rPr><w:t xml:space="preserve"> contact proposals were </w:t></w:r><w:r><w:rPr><w:rFonts w:cs="Times New Roman" w:ascii="Times New Roman" w:hAnsi="Times New Roman" w:asciiTheme="majorBidi" w:cstheme="majorBidi" w:hAnsiTheme="majorBidi"/><w:color w:val="000000"/><w:sz w:val="32"/><w:szCs w:val="32"/></w:rPr><w:t xml:space="preserve">unrealistic and </w:t></w:r><w:r><w:rPr><w:rFonts w:cs="Times New Roman" w:ascii="Times New Roman" w:hAnsi="Times New Roman" w:asciiTheme="majorBidi" w:cstheme="majorBidi" w:hAnsiTheme="majorBidi"/><w:color w:val="000000"/><w:sz w:val="32"/><w:szCs w:val="32"/></w:rPr><w:t>onerous on him but in any case he failed to trust they would be adhered to.</w:t></w:r><w:r><w:rPr><w:rStyle w:val="FootnoteAnchor"/><w:rFonts w:cs="Times New Roman" w:ascii="Times New Roman" w:hAnsi="Times New Roman" w:asciiTheme="majorBidi" w:cstheme="majorBidi" w:hAnsiTheme="majorBidi"/><w:color w:val="000000"/><w:sz w:val="32"/><w:szCs w:val="32"/></w:rPr><w:footnoteReference w:id="24"/></w:r></w:p><w:p><w:pPr><w:pStyle w:val="Normal"/><w:rPr><w:color w:val="000000"/><w:sz w:val="32"/><w:szCs w:val="32"/></w:rPr></w:pPr><w:r><w:rPr><w:rFonts w:cs="Times New Roman" w:ascii="Times New Roman" w:hAnsi="Times New Roman" w:asciiTheme="majorBidi" w:cstheme="majorBidi" w:hAnsiTheme="majorBidi"/><w:color w:val="000000"/><w:sz w:val="32"/><w:szCs w:val="32"/><w:u w:val="single"/></w:rPr><w:t>Decision</w:t></w:r></w:p><w:p><w:pPr><w:pStyle w:val="Normal"/><w:rPr><w:color w:val="000000"/><w:sz w:val="32"/><w:szCs w:val="32"/></w:rPr></w:pPr><w:r><w:rPr><w:rFonts w:cs="Times New Roman" w:ascii="Times New Roman" w:hAnsi="Times New Roman" w:asciiTheme="majorBidi" w:cstheme="majorBidi" w:hAnsiTheme="majorBidi"/><w:color w:val="000000"/><w:sz w:val="32"/><w:szCs w:val="32"/><w:u w:val="none"/></w:rPr><w:t xml:space="preserve">Both actions were refused </w:t></w:r><w:r><w:rPr><w:rFonts w:cs="Times New Roman" w:ascii="Times New Roman" w:hAnsi="Times New Roman" w:asciiTheme="majorBidi" w:cstheme="majorBidi" w:hAnsiTheme="majorBidi"/><w:color w:val="000000"/><w:sz w:val="32"/><w:szCs w:val="32"/><w:u w:val="none"/></w:rPr><w:t xml:space="preserve">by the court. With </w:t></w:r><w:r><w:rPr><w:rFonts w:cs="Times New Roman" w:ascii="Times New Roman" w:hAnsi="Times New Roman" w:asciiTheme="majorBidi" w:cstheme="majorBidi" w:hAnsiTheme="majorBidi"/><w:color w:val="000000"/><w:sz w:val="32"/><w:szCs w:val="32"/><w:u w:val="none"/></w:rPr><w:t>O’s</w:t></w:r><w:r><w:rPr><w:rFonts w:cs="Times New Roman" w:ascii="Times New Roman" w:hAnsi="Times New Roman" w:asciiTheme="majorBidi" w:cstheme="majorBidi" w:hAnsiTheme="majorBidi"/><w:color w:val="000000"/><w:sz w:val="32"/><w:szCs w:val="32"/><w:u w:val="none"/></w:rPr><w:t xml:space="preserve"> welfare taken as the </w:t></w:r><w:r><w:rPr><w:rFonts w:cs="Times New Roman" w:ascii="Times New Roman" w:hAnsi="Times New Roman" w:asciiTheme="majorBidi" w:cstheme="majorBidi" w:hAnsiTheme="majorBidi"/><w:color w:val="000000"/><w:sz w:val="32"/><w:szCs w:val="32"/><w:u w:val="none"/></w:rPr><w:t>courts</w:t></w:r><w:r><w:rPr><w:rFonts w:cs="Times New Roman" w:ascii="Times New Roman" w:hAnsi="Times New Roman" w:asciiTheme="majorBidi" w:cstheme="majorBidi" w:hAnsiTheme="majorBidi"/><w:color w:val="000000"/><w:sz w:val="32"/><w:szCs w:val="32"/><w:u w:val="none"/></w:rPr><w:t xml:space="preserve"> principle consideration, </w:t></w:r><w:r><w:rPr><w:rFonts w:cs="Times New Roman" w:ascii="Times New Roman" w:hAnsi="Times New Roman" w:asciiTheme="majorBidi" w:cstheme="majorBidi" w:hAnsiTheme="majorBidi"/><w:color w:val="000000"/><w:sz w:val="32"/><w:szCs w:val="32"/><w:u w:val="none"/></w:rPr><w:t>it was decided</w:t></w:r><w:r><w:rPr><w:rFonts w:cs="Times New Roman" w:ascii="Times New Roman" w:hAnsi="Times New Roman" w:asciiTheme="majorBidi" w:cstheme="majorBidi" w:hAnsiTheme="majorBidi"/><w:color w:val="000000"/><w:sz w:val="32"/><w:szCs w:val="32"/><w:u w:val="none"/></w:rPr><w:t xml:space="preserve"> it would not be </w:t></w:r><w:r><w:rPr><w:rFonts w:cs="Times New Roman" w:ascii="Times New Roman" w:hAnsi="Times New Roman" w:asciiTheme="majorBidi" w:cstheme="majorBidi" w:hAnsiTheme="majorBidi"/><w:color w:val="000000"/><w:sz w:val="32"/><w:szCs w:val="32"/><w:u w:val="none"/></w:rPr><w:t>better</w:t></w:r><w:r><w:rPr><w:rFonts w:cs="Times New Roman" w:ascii="Times New Roman" w:hAnsi="Times New Roman" w:asciiTheme="majorBidi" w:cstheme="majorBidi" w:hAnsiTheme="majorBidi"/><w:color w:val="000000"/><w:sz w:val="32"/><w:szCs w:val="32"/><w:u w:val="none"/></w:rPr><w:t xml:space="preserve"> for him </w:t></w:r><w:r><w:rPr><w:rFonts w:cs="Times New Roman" w:ascii="Times New Roman" w:hAnsi="Times New Roman" w:asciiTheme="majorBidi" w:cstheme="majorBidi" w:hAnsiTheme="majorBidi"/><w:color w:val="000000"/><w:sz w:val="32"/><w:szCs w:val="32"/><w:u w:val="none"/></w:rPr><w:t>to move to Bromsgrove</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Further,</w:t></w:r><w:r><w:rPr><w:rFonts w:cs="Times New Roman" w:ascii="Times New Roman" w:hAnsi="Times New Roman" w:asciiTheme="majorBidi" w:cstheme="majorBidi" w:hAnsiTheme="majorBidi"/><w:color w:val="000000"/><w:sz w:val="32"/><w:szCs w:val="32"/><w:u w:val="none"/></w:rPr><w:t xml:space="preserve"> such a move would be detrimental because </w:t></w:r><w:r><w:rPr><w:rFonts w:cs="Times New Roman" w:ascii="Times New Roman" w:hAnsi="Times New Roman" w:asciiTheme="majorBidi" w:cstheme="majorBidi" w:hAnsiTheme="majorBidi"/><w:color w:val="000000"/><w:sz w:val="32"/><w:szCs w:val="32"/><w:u w:val="none"/></w:rPr><w:t>the distance</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 xml:space="preserve">would </w:t></w:r><w:r><w:rPr><w:rFonts w:cs="Times New Roman" w:ascii="Times New Roman" w:hAnsi="Times New Roman" w:asciiTheme="majorBidi" w:cstheme="majorBidi" w:hAnsiTheme="majorBidi"/><w:color w:val="000000"/><w:sz w:val="32"/><w:szCs w:val="32"/><w:u w:val="none"/></w:rPr><w:t xml:space="preserve">significantly </w:t></w:r><w:r><w:rPr><w:rFonts w:cs="Times New Roman" w:ascii="Times New Roman" w:hAnsi="Times New Roman" w:asciiTheme="majorBidi" w:cstheme="majorBidi" w:hAnsiTheme="majorBidi"/><w:color w:val="000000"/><w:sz w:val="32"/><w:szCs w:val="32"/><w:u w:val="none"/></w:rPr><w:t>r</w:t></w:r><w:r><w:rPr><w:rFonts w:cs="Times New Roman" w:ascii="Times New Roman" w:hAnsi="Times New Roman" w:asciiTheme="majorBidi" w:cstheme="majorBidi" w:hAnsiTheme="majorBidi"/><w:color w:val="000000"/><w:sz w:val="32"/><w:szCs w:val="32"/><w:u w:val="none"/></w:rPr><w:t>educe</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the defender’s</w:t></w:r><w:r><w:rPr><w:rFonts w:cs="Times New Roman" w:ascii="Times New Roman" w:hAnsi="Times New Roman" w:asciiTheme="majorBidi" w:cstheme="majorBidi" w:hAnsiTheme="majorBidi"/><w:color w:val="000000"/><w:sz w:val="32"/><w:szCs w:val="32"/><w:u w:val="none"/></w:rPr><w:t xml:space="preserve"> ability to be involved in </w:t></w:r><w:r><w:rPr><w:rFonts w:cs="Times New Roman" w:ascii="Times New Roman" w:hAnsi="Times New Roman" w:asciiTheme="majorBidi" w:cstheme="majorBidi" w:hAnsiTheme="majorBidi"/><w:color w:val="000000"/><w:sz w:val="32"/><w:szCs w:val="32"/><w:u w:val="none"/></w:rPr><w:t>O’s</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upbringing.</w:t></w:r><w:r><w:rPr><w:rStyle w:val="FootnoteAnchor"/><w:rFonts w:cs="Times New Roman" w:ascii="Times New Roman" w:hAnsi="Times New Roman" w:asciiTheme="majorBidi" w:cstheme="majorBidi" w:hAnsiTheme="majorBidi"/><w:color w:val="000000"/><w:sz w:val="32"/><w:szCs w:val="32"/><w:u w:val="none"/></w:rPr><w:footnoteReference w:id="25"/></w:r><w:r><w:rPr><w:rFonts w:cs="Times New Roman" w:ascii="Times New Roman" w:hAnsi="Times New Roman" w:asciiTheme="majorBidi" w:cstheme="majorBidi" w:hAnsiTheme="majorBidi"/><w:color w:val="000000"/><w:sz w:val="32"/><w:szCs w:val="32"/><w:u w:val="none"/></w:rPr><w:t xml:space="preserve"> The court held, </w:t></w:r><w:r><w:rPr><w:rFonts w:cs="Times New Roman" w:ascii="Times New Roman" w:hAnsi="Times New Roman" w:asciiTheme="majorBidi" w:cstheme="majorBidi" w:hAnsiTheme="majorBidi"/><w:i/><w:iCs/><w:color w:val="000000"/><w:sz w:val="32"/><w:szCs w:val="32"/><w:u w:val="none"/></w:rPr><w:t>inter alia</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 xml:space="preserve">that </w:t></w:r><w:r><w:rPr><w:rFonts w:cs="Times New Roman" w:ascii="Times New Roman" w:hAnsi="Times New Roman" w:asciiTheme="majorBidi" w:cstheme="majorBidi" w:hAnsiTheme="majorBidi"/><w:color w:val="000000"/><w:sz w:val="32"/><w:szCs w:val="32"/><w:u w:val="none"/></w:rPr><w:t>the pursuer’s</w:t></w:r><w:r><w:rPr><w:rFonts w:cs="Times New Roman" w:ascii="Times New Roman" w:hAnsi="Times New Roman" w:asciiTheme="majorBidi" w:cstheme="majorBidi" w:hAnsiTheme="majorBidi"/><w:color w:val="000000"/><w:sz w:val="32"/><w:szCs w:val="32"/><w:u w:val="none"/></w:rPr><w:t xml:space="preserve"> evidence </w:t></w:r><w:r><w:rPr><w:rFonts w:cs="Times New Roman" w:ascii="Times New Roman" w:hAnsi="Times New Roman" w:asciiTheme="majorBidi" w:cstheme="majorBidi" w:hAnsiTheme="majorBidi"/><w:color w:val="000000"/><w:sz w:val="32"/><w:szCs w:val="32"/><w:u w:val="none"/></w:rPr><w:t xml:space="preserve">was not </w:t></w:r><w:r><w:rPr><w:rFonts w:cs="Times New Roman" w:ascii="Times New Roman" w:hAnsi="Times New Roman" w:asciiTheme="majorBidi" w:cstheme="majorBidi" w:hAnsiTheme="majorBidi"/><w:color w:val="000000"/><w:sz w:val="32"/><w:szCs w:val="32"/><w:u w:val="none"/></w:rPr><w:t>entirely</w:t></w:r><w:r><w:rPr><w:rFonts w:cs="Times New Roman" w:ascii="Times New Roman" w:hAnsi="Times New Roman" w:asciiTheme="majorBidi" w:cstheme="majorBidi" w:hAnsiTheme="majorBidi"/><w:color w:val="000000"/><w:sz w:val="32"/><w:szCs w:val="32"/><w:u w:val="none"/></w:rPr><w:t xml:space="preserve"> trustworthy </w:t></w:r><w:r><w:rPr><w:rFonts w:cs="Times New Roman" w:ascii="Times New Roman" w:hAnsi="Times New Roman" w:asciiTheme="majorBidi" w:cstheme="majorBidi" w:hAnsiTheme="majorBidi"/><w:color w:val="000000"/><w:sz w:val="32"/><w:szCs w:val="32"/><w:u w:val="none"/></w:rPr><w:t>or</w:t></w:r><w:r><w:rPr><w:rFonts w:cs="Times New Roman" w:ascii="Times New Roman" w:hAnsi="Times New Roman" w:asciiTheme="majorBidi" w:cstheme="majorBidi" w:hAnsiTheme="majorBidi"/><w:color w:val="000000"/><w:sz w:val="32"/><w:szCs w:val="32"/><w:u w:val="none"/></w:rPr><w:t xml:space="preserve"> reliable. </w:t></w:r><w:r><w:rPr><w:rFonts w:cs="Times New Roman" w:ascii="Times New Roman" w:hAnsi="Times New Roman" w:asciiTheme="majorBidi" w:cstheme="majorBidi" w:hAnsiTheme="majorBidi"/><w:color w:val="000000"/><w:sz w:val="32"/><w:szCs w:val="32"/><w:u w:val="none"/></w:rPr><w:t>F</w:t></w:r><w:r><w:rPr><w:rFonts w:cs="Times New Roman" w:ascii="Times New Roman" w:hAnsi="Times New Roman" w:asciiTheme="majorBidi" w:cstheme="majorBidi" w:hAnsiTheme="majorBidi"/><w:color w:val="000000"/><w:sz w:val="32"/><w:szCs w:val="32"/><w:u w:val="none"/></w:rPr><w:t>or example she was found to have a tendency to exaggerate, such as clai</w:t></w:r><w:r><w:rPr><w:rFonts w:cs="Times New Roman" w:ascii="Times New Roman" w:hAnsi="Times New Roman" w:asciiTheme="majorBidi" w:cstheme="majorBidi" w:hAnsiTheme="majorBidi"/><w:color w:val="000000"/><w:sz w:val="32"/><w:szCs w:val="32"/></w:rPr><w:t xml:space="preserve">ming things “never” occurred, when evidence </w:t></w:r><w:r><w:rPr><w:rFonts w:cs="Times New Roman" w:ascii="Times New Roman" w:hAnsi="Times New Roman" w:asciiTheme="majorBidi" w:cstheme="majorBidi" w:hAnsiTheme="majorBidi"/><w:color w:val="000000"/><w:sz w:val="32"/><w:szCs w:val="32"/></w:rPr><w:t>proved otherwise</w:t></w:r><w:r><w:rPr><w:rFonts w:cs="Times New Roman" w:ascii="Times New Roman" w:hAnsi="Times New Roman" w:asciiTheme="majorBidi" w:cstheme="majorBidi" w:hAnsiTheme="majorBidi"/><w:color w:val="000000"/><w:sz w:val="32"/><w:szCs w:val="32"/></w:rPr><w:t>.</w:t></w:r><w:r><w:rPr><w:rStyle w:val="FootnoteAnchor"/><w:rFonts w:cs="Times New Roman" w:ascii="Times New Roman" w:hAnsi="Times New Roman" w:asciiTheme="majorBidi" w:cstheme="majorBidi" w:hAnsiTheme="majorBidi"/><w:color w:val="000000"/><w:sz w:val="32"/><w:szCs w:val="32"/></w:rPr><w:footnoteReference w:id="26"/></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Despite</w:t></w:r><w:r><w:rPr><w:rFonts w:cs="Times New Roman" w:ascii="Times New Roman" w:hAnsi="Times New Roman" w:asciiTheme="majorBidi" w:cstheme="majorBidi" w:hAnsiTheme="majorBidi"/><w:color w:val="000000"/><w:sz w:val="32"/><w:szCs w:val="32"/></w:rPr><w:t xml:space="preserve">  the court making </w:t></w:r><w:r><w:rPr><w:rFonts w:cs="Times New Roman" w:ascii="Times New Roman" w:hAnsi="Times New Roman" w:asciiTheme="majorBidi" w:cstheme="majorBidi" w:hAnsiTheme="majorBidi"/><w:color w:val="000000"/><w:sz w:val="32"/><w:szCs w:val="32"/></w:rPr><w:t xml:space="preserve">allowances </w:t></w:r><w:r><w:rPr><w:rFonts w:cs="Times New Roman" w:ascii="Times New Roman" w:hAnsi="Times New Roman" w:asciiTheme="majorBidi" w:cstheme="majorBidi" w:hAnsiTheme="majorBidi"/><w:color w:val="000000"/><w:sz w:val="32"/><w:szCs w:val="32"/></w:rPr><w:t>for the</w:t></w:r><w:r><w:rPr><w:rFonts w:cs="Times New Roman" w:ascii="Times New Roman" w:hAnsi="Times New Roman" w:asciiTheme="majorBidi" w:cstheme="majorBidi" w:hAnsiTheme="majorBidi"/><w:color w:val="000000"/><w:sz w:val="32"/><w:szCs w:val="32"/></w:rPr><w:t xml:space="preserve"> stress of </w:t></w:r><w:r><w:rPr><w:rFonts w:cs="Times New Roman" w:ascii="Times New Roman" w:hAnsi="Times New Roman" w:asciiTheme="majorBidi" w:cstheme="majorBidi" w:hAnsiTheme="majorBidi"/><w:color w:val="000000"/><w:sz w:val="32"/><w:szCs w:val="32"/></w:rPr><w:t>judicial</w:t></w:r><w:r><w:rPr><w:rFonts w:cs="Times New Roman" w:ascii="Times New Roman" w:hAnsi="Times New Roman" w:asciiTheme="majorBidi" w:cstheme="majorBidi" w:hAnsiTheme="majorBidi"/><w:color w:val="000000"/><w:sz w:val="32"/><w:szCs w:val="32"/></w:rPr><w:t xml:space="preserve"> proceedings, </w:t></w:r><w:r><w:rPr><w:rFonts w:cs="Times New Roman" w:ascii="Times New Roman" w:hAnsi="Times New Roman" w:asciiTheme="majorBidi" w:cstheme="majorBidi" w:hAnsiTheme="majorBidi"/><w:color w:val="000000"/><w:sz w:val="32"/><w:szCs w:val="32"/></w:rPr><w:t>the pursuer</w:t></w:r><w:r><w:rPr><w:rFonts w:cs="Times New Roman" w:ascii="Times New Roman" w:hAnsi="Times New Roman" w:asciiTheme="majorBidi" w:cstheme="majorBidi" w:hAnsiTheme="majorBidi"/><w:color w:val="000000"/><w:sz w:val="32"/><w:szCs w:val="32"/></w:rPr><w:t xml:space="preserve"> was </w:t></w:r><w:r><w:rPr><w:rFonts w:cs="Times New Roman" w:ascii="Times New Roman" w:hAnsi="Times New Roman" w:asciiTheme="majorBidi" w:cstheme="majorBidi" w:hAnsiTheme="majorBidi"/><w:color w:val="000000"/><w:sz w:val="32"/><w:szCs w:val="32"/></w:rPr><w:t xml:space="preserve">often </w:t></w:r><w:r><w:rPr><w:rFonts w:cs="Times New Roman" w:ascii="Times New Roman" w:hAnsi="Times New Roman" w:asciiTheme="majorBidi" w:cstheme="majorBidi" w:hAnsiTheme="majorBidi"/><w:color w:val="000000"/><w:sz w:val="32"/><w:szCs w:val="32"/></w:rPr><w:t xml:space="preserve">found to </w:t></w:r><w:r><w:rPr><w:rFonts w:cs="Times New Roman" w:ascii="Times New Roman" w:hAnsi="Times New Roman" w:asciiTheme="majorBidi" w:cstheme="majorBidi" w:hAnsiTheme="majorBidi"/><w:color w:val="000000"/><w:sz w:val="32"/><w:szCs w:val="32"/></w:rPr><w:t>be</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over emotional and distressed.</w:t></w:r><w:r><w:rPr><w:rStyle w:val="FootnoteAnchor"/><w:rFonts w:cs="Times New Roman" w:ascii="Times New Roman" w:hAnsi="Times New Roman" w:asciiTheme="majorBidi" w:cstheme="majorBidi" w:hAnsiTheme="majorBidi"/><w:color w:val="000000"/><w:sz w:val="32"/><w:szCs w:val="32"/></w:rPr><w:footnoteReference w:id="27"/></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Further, she </w:t></w:r><w:r><w:rPr><w:rFonts w:cs="Times New Roman" w:ascii="Times New Roman" w:hAnsi="Times New Roman" w:asciiTheme="majorBidi" w:cstheme="majorBidi" w:hAnsiTheme="majorBidi"/><w:color w:val="000000"/><w:sz w:val="32"/><w:szCs w:val="32"/></w:rPr><w:t>failed to make any appropriate concessions during her cross-examination.</w:t></w:r><w:r><w:rPr><w:rStyle w:val="FootnoteAnchor"/><w:rFonts w:cs="Times New Roman" w:ascii="Times New Roman" w:hAnsi="Times New Roman" w:asciiTheme="majorBidi" w:cstheme="majorBidi" w:hAnsiTheme="majorBidi"/><w:color w:val="000000"/><w:sz w:val="32"/><w:szCs w:val="32"/></w:rPr><w:footnoteReference w:id="28"/></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The defender’s</w:t></w:r><w:r><w:rPr><w:rFonts w:cs="Times New Roman" w:ascii="Times New Roman" w:hAnsi="Times New Roman" w:asciiTheme="majorBidi" w:cstheme="majorBidi" w:hAnsiTheme="majorBidi"/><w:color w:val="000000"/><w:sz w:val="32"/><w:szCs w:val="32"/></w:rPr><w:t xml:space="preserve"> evidence was </w:t></w:r><w:r><w:rPr><w:rFonts w:cs="Times New Roman" w:ascii="Times New Roman" w:hAnsi="Times New Roman" w:asciiTheme="majorBidi" w:cstheme="majorBidi" w:hAnsiTheme="majorBidi"/><w:color w:val="000000"/><w:sz w:val="32"/><w:szCs w:val="32"/></w:rPr><w:t>held</w:t></w:r><w:r><w:rPr><w:rFonts w:cs="Times New Roman" w:ascii="Times New Roman" w:hAnsi="Times New Roman" w:asciiTheme="majorBidi" w:cstheme="majorBidi" w:hAnsiTheme="majorBidi"/><w:color w:val="000000"/><w:sz w:val="32"/><w:szCs w:val="32"/></w:rPr><w:t xml:space="preserve"> to be much more reliable. </w:t></w:r><w:r><w:rPr><w:rStyle w:val="FootnoteAnchor"/><w:rFonts w:cs="Times New Roman" w:ascii="Times New Roman" w:hAnsi="Times New Roman" w:asciiTheme="majorBidi" w:cstheme="majorBidi" w:hAnsiTheme="majorBidi"/><w:color w:val="000000"/><w:sz w:val="32"/><w:szCs w:val="32"/></w:rPr><w:footnoteReference w:id="29"/></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He</w:t></w:r><w:r><w:rPr><w:rFonts w:cs="Times New Roman" w:ascii="Times New Roman" w:hAnsi="Times New Roman" w:asciiTheme="majorBidi" w:cstheme="majorBidi" w:hAnsiTheme="majorBidi"/><w:color w:val="000000"/><w:sz w:val="32"/><w:szCs w:val="32"/></w:rPr><w:t xml:space="preserve"> was composed throughout proceedings and provided information in an articulate and clear manner.</w:t></w:r><w:r><w:rPr><w:rStyle w:val="FootnoteAnchor"/><w:rFonts w:cs="Times New Roman" w:ascii="Times New Roman" w:hAnsi="Times New Roman" w:asciiTheme="majorBidi" w:cstheme="majorBidi" w:hAnsiTheme="majorBidi"/><w:color w:val="000000"/><w:sz w:val="32"/><w:szCs w:val="32"/></w:rPr><w:footnoteReference w:id="30"/></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Moreover</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the</w:t></w:r><w:r><w:rPr><w:rFonts w:cs="Times New Roman" w:ascii="Times New Roman" w:hAnsi="Times New Roman" w:asciiTheme="majorBidi" w:cstheme="majorBidi" w:hAnsiTheme="majorBidi"/><w:color w:val="000000"/><w:sz w:val="32"/><w:szCs w:val="32"/></w:rPr><w:t xml:space="preserve"> pursuer’s </w:t></w:r><w:r><w:rPr><w:rFonts w:cs="Times New Roman" w:ascii="Times New Roman" w:hAnsi="Times New Roman" w:asciiTheme="majorBidi" w:cstheme="majorBidi" w:hAnsiTheme="majorBidi"/><w:color w:val="000000"/><w:sz w:val="32"/><w:szCs w:val="32"/></w:rPr><w:t xml:space="preserve">descriptions of </w:t></w:r><w:r><w:rPr><w:rFonts w:cs="Times New Roman" w:ascii="Times New Roman" w:hAnsi="Times New Roman" w:asciiTheme="majorBidi" w:cstheme="majorBidi" w:hAnsiTheme="majorBidi"/><w:color w:val="000000"/><w:sz w:val="32"/><w:szCs w:val="32"/></w:rPr><w:t>the defender’s</w:t></w:r><w:r><w:rPr><w:rFonts w:cs="Times New Roman" w:ascii="Times New Roman" w:hAnsi="Times New Roman" w:asciiTheme="majorBidi" w:cstheme="majorBidi" w:hAnsiTheme="majorBidi"/><w:color w:val="000000"/><w:sz w:val="32"/><w:szCs w:val="32"/></w:rPr><w:t xml:space="preserve"> character </w:t></w:r><w:r><w:rPr><w:rFonts w:cs="Times New Roman" w:ascii="Times New Roman" w:hAnsi="Times New Roman" w:asciiTheme="majorBidi" w:cstheme="majorBidi" w:hAnsiTheme="majorBidi"/><w:color w:val="000000"/><w:sz w:val="32"/><w:szCs w:val="32"/></w:rPr><w:t>were held to be</w:t></w:r><w:r><w:rPr><w:rFonts w:cs="Times New Roman" w:ascii="Times New Roman" w:hAnsi="Times New Roman" w:asciiTheme="majorBidi" w:cstheme="majorBidi" w:hAnsiTheme="majorBidi"/><w:color w:val="000000"/><w:sz w:val="32"/><w:szCs w:val="32"/></w:rPr><w:t xml:space="preserve"> considerably embellished</w:t></w:r><w:r><w:rPr><w:rFonts w:cs="Times New Roman" w:ascii="Times New Roman" w:hAnsi="Times New Roman" w:asciiTheme="majorBidi" w:cstheme="majorBidi" w:hAnsiTheme="majorBidi"/><w:color w:val="000000"/><w:sz w:val="32"/><w:szCs w:val="32"/></w:rPr><w:t xml:space="preserve"> with the intention of tarnishing the court’s opinion of him.</w:t></w:r><w:r><w:rPr><w:rStyle w:val="FootnoteAnchor"/><w:rFonts w:cs="Times New Roman" w:ascii="Times New Roman" w:hAnsi="Times New Roman" w:asciiTheme="majorBidi" w:cstheme="majorBidi" w:hAnsiTheme="majorBidi"/><w:color w:val="000000"/><w:sz w:val="32"/><w:szCs w:val="32"/></w:rPr><w:footnoteReference w:id="31"/></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There was no evidence that he </w:t></w:r><w:r><w:rPr><w:rFonts w:cs="Times New Roman" w:ascii="Times New Roman" w:hAnsi="Times New Roman" w:asciiTheme="majorBidi" w:cstheme="majorBidi" w:hAnsiTheme="majorBidi"/><w:color w:val="000000"/><w:sz w:val="32"/><w:szCs w:val="32"/></w:rPr><w:t>had</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been anything but </w:t></w:r><w:r><w:rPr><w:rFonts w:cs="Times New Roman" w:ascii="Times New Roman" w:hAnsi="Times New Roman" w:asciiTheme="majorBidi" w:cstheme="majorBidi" w:hAnsiTheme="majorBidi"/><w:color w:val="000000"/><w:sz w:val="32"/><w:szCs w:val="32"/></w:rPr><w:t>a loving and caring parent</w:t></w:r><w:r><w:rPr><w:rFonts w:cs="Times New Roman" w:ascii="Times New Roman" w:hAnsi="Times New Roman" w:asciiTheme="majorBidi" w:cstheme="majorBidi" w:hAnsiTheme="majorBidi"/><w:color w:val="000000"/><w:sz w:val="32"/><w:szCs w:val="32"/></w:rPr><w:t>.</w:t></w:r><w:r><w:rPr><w:rStyle w:val="FootnoteAnchor"/><w:rFonts w:cs="Times New Roman" w:ascii="Times New Roman" w:hAnsi="Times New Roman" w:asciiTheme="majorBidi" w:cstheme="majorBidi" w:hAnsiTheme="majorBidi"/><w:color w:val="000000"/><w:sz w:val="32"/><w:szCs w:val="32"/></w:rPr><w:footnoteReference w:id="32"/></w:r><w:r><w:rPr><w:rFonts w:cs="Times New Roman" w:ascii="Times New Roman" w:hAnsi="Times New Roman" w:asciiTheme="majorBidi" w:cstheme="majorBidi" w:hAnsiTheme="majorBidi"/><w:color w:val="000000"/><w:sz w:val="32"/><w:szCs w:val="32"/></w:rPr><w:t xml:space="preserve">  </w:t></w:r></w:p><w:p><w:pPr><w:pStyle w:val="Normal"/><w:rPr><w:color w:val="FF0000"/><w:sz w:val="32"/><w:szCs w:val="32"/></w:rPr></w:pPr><w:r><w:rPr><w:rFonts w:cs="Times New Roman" w:ascii="Times New Roman" w:hAnsi="Times New Roman" w:asciiTheme="majorBidi" w:cstheme="majorBidi" w:hAnsiTheme="majorBidi"/><w:color w:val="000000"/><w:sz w:val="32"/><w:szCs w:val="32"/></w:rPr><w:t xml:space="preserve">The court </w:t></w:r><w:r><w:rPr><w:rFonts w:cs="Times New Roman" w:ascii="Times New Roman" w:hAnsi="Times New Roman" w:asciiTheme="majorBidi" w:cstheme="majorBidi" w:hAnsiTheme="majorBidi"/><w:color w:val="000000"/><w:sz w:val="32"/><w:szCs w:val="32"/></w:rPr><w:t xml:space="preserve">found comparable characteristics of Bromsgrove and where O lived in Scotland. </w:t></w:r><w:r><w:rPr><w:rFonts w:cs="Times New Roman" w:ascii="Times New Roman" w:hAnsi="Times New Roman" w:asciiTheme="majorBidi" w:cstheme="majorBidi" w:hAnsiTheme="majorBidi"/><w:color w:val="000000"/><w:sz w:val="32"/><w:szCs w:val="32"/></w:rPr><w:t xml:space="preserve">The two areas were </w:t></w:r><w:r><w:rPr><w:rFonts w:cs="Times New Roman" w:ascii="Times New Roman" w:hAnsi="Times New Roman" w:asciiTheme="majorBidi" w:cstheme="majorBidi" w:hAnsiTheme="majorBidi"/><w:color w:val="000000"/><w:sz w:val="32"/><w:szCs w:val="32"/></w:rPr><w:t>alike</w:t></w:r><w:r><w:rPr><w:rFonts w:cs="Times New Roman" w:ascii="Times New Roman" w:hAnsi="Times New Roman" w:asciiTheme="majorBidi" w:cstheme="majorBidi" w:hAnsiTheme="majorBidi"/><w:color w:val="000000"/><w:sz w:val="32"/><w:szCs w:val="32"/></w:rPr><w:t xml:space="preserve"> in that they were both medium sized towns near to major cities .</w:t></w:r><w:r><w:rPr><w:rStyle w:val="FootnoteAnchor"/><w:rFonts w:cs="Times New Roman" w:ascii="Times New Roman" w:hAnsi="Times New Roman" w:asciiTheme="majorBidi" w:cstheme="majorBidi" w:hAnsiTheme="majorBidi"/><w:color w:val="000000"/><w:sz w:val="32"/><w:szCs w:val="32"/></w:rPr><w:footnoteReference w:id="33"/></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The findings were so similar the move was</w:t></w:r><w:r><w:rPr><w:rFonts w:cs="Times New Roman" w:ascii="Times New Roman" w:hAnsi="Times New Roman" w:asciiTheme="majorBidi" w:cstheme="majorBidi" w:hAnsiTheme="majorBidi"/><w:color w:val="000000"/><w:sz w:val="32"/><w:szCs w:val="32"/></w:rPr><w:t xml:space="preserve"> “almost entirely neutral from a child welfare perspective”.</w:t></w:r><w:r><w:rPr><w:rStyle w:val="FootnoteAnchor"/><w:rFonts w:cs="Times New Roman" w:ascii="Times New Roman" w:hAnsi="Times New Roman" w:asciiTheme="majorBidi" w:cstheme="majorBidi" w:hAnsiTheme="majorBidi"/><w:color w:val="000000"/><w:sz w:val="32"/><w:szCs w:val="32"/></w:rPr><w:footnoteReference w:id="34"/></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However, t</w:t></w:r><w:r><w:rPr><w:rFonts w:cs="Times New Roman" w:ascii="Times New Roman" w:hAnsi="Times New Roman" w:asciiTheme="majorBidi" w:cstheme="majorBidi" w:hAnsiTheme="majorBidi"/><w:color w:val="000000"/><w:sz w:val="32"/><w:szCs w:val="32"/></w:rPr><w:t xml:space="preserve">he court found it not </w:t></w:r><w:r><w:rPr><w:rFonts w:cs="Times New Roman" w:ascii="Times New Roman" w:hAnsi="Times New Roman" w:asciiTheme="majorBidi" w:cstheme="majorBidi" w:hAnsiTheme="majorBidi"/><w:color w:val="000000"/><w:sz w:val="32"/><w:szCs w:val="32"/></w:rPr><w:t xml:space="preserve">to be </w:t></w:r><w:r><w:rPr><w:rFonts w:cs="Times New Roman" w:ascii="Times New Roman" w:hAnsi="Times New Roman" w:asciiTheme="majorBidi" w:cstheme="majorBidi" w:hAnsiTheme="majorBidi"/><w:color w:val="000000"/><w:sz w:val="32"/><w:szCs w:val="32"/></w:rPr><w:t>the best outcome for O for contact with his father to be so limited as the move to England would result.</w:t></w:r><w:r><w:rPr><w:rStyle w:val="FootnoteAnchor"/><w:rFonts w:cs="Times New Roman" w:ascii="Times New Roman" w:hAnsi="Times New Roman" w:asciiTheme="majorBidi" w:cstheme="majorBidi" w:hAnsiTheme="majorBidi"/><w:color w:val="000000"/><w:sz w:val="32"/><w:szCs w:val="32"/></w:rPr><w:footnoteReference w:id="35"/></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Therefore</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it</w:t></w:r><w:r><w:rPr><w:rFonts w:cs="Times New Roman" w:ascii="Times New Roman" w:hAnsi="Times New Roman" w:asciiTheme="majorBidi" w:cstheme="majorBidi" w:hAnsiTheme="majorBidi"/><w:color w:val="000000"/><w:sz w:val="32"/><w:szCs w:val="32"/></w:rPr><w:t xml:space="preserve"> was held </w:t></w:r><w:r><w:rPr><w:rFonts w:cs="Times New Roman" w:ascii="Times New Roman" w:hAnsi="Times New Roman" w:asciiTheme="majorBidi" w:cstheme="majorBidi" w:hAnsiTheme="majorBidi"/><w:color w:val="000000"/><w:sz w:val="32"/><w:szCs w:val="32"/></w:rPr><w:t>no</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compelling</w:t></w:r><w:r><w:rPr><w:rFonts w:cs="Times New Roman" w:ascii="Times New Roman" w:hAnsi="Times New Roman" w:asciiTheme="majorBidi" w:cstheme="majorBidi" w:hAnsiTheme="majorBidi"/><w:color w:val="000000"/><w:sz w:val="32"/><w:szCs w:val="32"/></w:rPr><w:t xml:space="preserve"> reasons </w:t></w:r><w:r><w:rPr><w:rFonts w:cs="Times New Roman" w:ascii="Times New Roman" w:hAnsi="Times New Roman" w:asciiTheme="majorBidi" w:cstheme="majorBidi" w:hAnsiTheme="majorBidi"/><w:color w:val="000000"/><w:sz w:val="32"/><w:szCs w:val="32"/></w:rPr><w:t>existed</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to support O moving to</w:t></w:r><w:r><w:rPr><w:rFonts w:cs="Times New Roman" w:ascii="Times New Roman" w:hAnsi="Times New Roman" w:asciiTheme="majorBidi" w:cstheme="majorBidi" w:hAnsiTheme="majorBidi"/><w:color w:val="000000"/><w:sz w:val="32"/><w:szCs w:val="32"/></w:rPr><w:t xml:space="preserve"> Bromsgrove, but there was </w:t></w:r><w:r><w:rPr><w:rFonts w:cs="Times New Roman" w:ascii="Times New Roman" w:hAnsi="Times New Roman" w:asciiTheme="majorBidi" w:cstheme="majorBidi" w:hAnsiTheme="majorBidi"/><w:color w:val="000000"/><w:sz w:val="32"/><w:szCs w:val="32"/></w:rPr><w:t>an undeniable</w:t></w:r><w:r><w:rPr><w:rFonts w:cs="Times New Roman" w:ascii="Times New Roman" w:hAnsi="Times New Roman" w:asciiTheme="majorBidi" w:cstheme="majorBidi" w:hAnsiTheme="majorBidi"/><w:color w:val="000000"/><w:sz w:val="32"/><w:szCs w:val="32"/></w:rPr><w:t xml:space="preserve"> reason why he should not be </w:t></w:r><w:r><w:rPr><w:rFonts w:cs="Times New Roman" w:ascii="Times New Roman" w:hAnsi="Times New Roman" w:asciiTheme="majorBidi" w:cstheme="majorBidi" w:hAnsiTheme="majorBidi"/><w:color w:val="000000"/><w:sz w:val="32"/><w:szCs w:val="32"/></w:rPr><w:t>relocated:</w:t></w:r><w:r><w:rPr><w:rFonts w:cs="Times New Roman" w:ascii="Times New Roman" w:hAnsi="Times New Roman" w:asciiTheme="majorBidi" w:cstheme="majorBidi" w:hAnsiTheme="majorBidi"/><w:color w:val="000000"/><w:sz w:val="32"/><w:szCs w:val="32"/></w:rPr><w:t xml:space="preserve"> the detriment it would cause to his relationship with his father. </w:t></w:r><w:r><w:rPr><w:rStyle w:val="FootnoteAnchor"/><w:rFonts w:cs="Times New Roman" w:ascii="Times New Roman" w:hAnsi="Times New Roman" w:asciiTheme="majorBidi" w:cstheme="majorBidi" w:hAnsiTheme="majorBidi"/><w:color w:val="000000"/><w:sz w:val="32"/><w:szCs w:val="32"/></w:rPr><w:footnoteReference w:id="36"/></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For,</w:t></w:r><w:r><w:rPr><w:rFonts w:cs="Times New Roman" w:ascii="Times New Roman" w:hAnsi="Times New Roman" w:asciiTheme="majorBidi" w:cstheme="majorBidi" w:hAnsiTheme="majorBidi"/><w:color w:val="000000"/><w:sz w:val="32"/><w:szCs w:val="32"/></w:rPr><w:t xml:space="preserve"> if the child was to continue to reside in Scotland both parents </w:t></w:r><w:r><w:rPr><w:rFonts w:cs="Times New Roman" w:ascii="Times New Roman" w:hAnsi="Times New Roman" w:asciiTheme="majorBidi" w:cstheme="majorBidi" w:hAnsiTheme="majorBidi"/><w:color w:val="000000"/><w:sz w:val="32"/><w:szCs w:val="32"/></w:rPr><w:t>could</w:t></w:r><w:r><w:rPr><w:rFonts w:cs="Times New Roman" w:ascii="Times New Roman" w:hAnsi="Times New Roman" w:asciiTheme="majorBidi" w:cstheme="majorBidi" w:hAnsiTheme="majorBidi"/><w:color w:val="000000"/><w:sz w:val="32"/><w:szCs w:val="32"/></w:rPr><w:t xml:space="preserve"> continue </w:t></w:r><w:r><w:rPr><w:rFonts w:cs="Times New Roman" w:ascii="Times New Roman" w:hAnsi="Times New Roman" w:asciiTheme="majorBidi" w:cstheme="majorBidi" w:hAnsiTheme="majorBidi"/><w:color w:val="000000"/><w:sz w:val="32"/><w:szCs w:val="32"/></w:rPr><w:t xml:space="preserve">sharing his care and </w:t></w:r><w:r><w:rPr><w:rFonts w:cs="Times New Roman" w:ascii="Times New Roman" w:hAnsi="Times New Roman" w:asciiTheme="majorBidi" w:cstheme="majorBidi" w:hAnsiTheme="majorBidi"/><w:color w:val="000000"/><w:sz w:val="32"/><w:szCs w:val="32"/></w:rPr><w:t xml:space="preserve">upbringing </w:t></w:r><w:r><w:rPr><w:rFonts w:cs="Times New Roman" w:ascii="Times New Roman" w:hAnsi="Times New Roman" w:asciiTheme="majorBidi" w:cstheme="majorBidi" w:hAnsiTheme="majorBidi"/><w:color w:val="000000"/><w:sz w:val="32"/><w:szCs w:val="32"/></w:rPr><w:t>meaning a more positive outcome for O</w:t></w:r><w:r><w:rPr><w:rFonts w:cs="Times New Roman" w:ascii="Times New Roman" w:hAnsi="Times New Roman" w:asciiTheme="majorBidi" w:cstheme="majorBidi" w:hAnsiTheme="majorBidi"/><w:color w:val="000000"/><w:sz w:val="32"/><w:szCs w:val="32"/></w:rPr><w:t>.</w:t></w:r><w:r><w:rPr><w:rStyle w:val="FootnoteAnchor"/><w:rFonts w:cs="Times New Roman" w:ascii="Times New Roman" w:hAnsi="Times New Roman" w:asciiTheme="majorBidi" w:cstheme="majorBidi" w:hAnsiTheme="majorBidi"/><w:color w:val="000000"/><w:sz w:val="32"/><w:szCs w:val="32"/></w:rPr><w:footnoteReference w:id="37"/></w:r><w:r><w:rPr><w:rFonts w:cs="Times New Roman" w:ascii="Times New Roman" w:hAnsi="Times New Roman" w:asciiTheme="majorBidi" w:cstheme="majorBidi" w:hAnsiTheme="majorBidi"/><w:color w:val="000000"/><w:sz w:val="32"/><w:szCs w:val="32"/></w:rPr><w:t xml:space="preserve"> </w:t></w:r></w:p><w:p><w:pPr><w:pStyle w:val="Normal"/><w:rPr><w:color w:val="FF0000"/><w:sz w:val="32"/><w:szCs w:val="32"/></w:rPr></w:pPr><w:r><w:rPr><w:rFonts w:cs="Times New Roman" w:ascii="Times New Roman" w:hAnsi="Times New Roman" w:asciiTheme="majorBidi" w:cstheme="majorBidi" w:hAnsiTheme="majorBidi"/><w:color w:val="000000"/><w:sz w:val="32"/><w:szCs w:val="32"/></w:rPr><w:t>H</w:t></w:r><w:r><w:rPr><w:rFonts w:cs="Times New Roman" w:ascii="Times New Roman" w:hAnsi="Times New Roman" w:asciiTheme="majorBidi" w:cstheme="majorBidi" w:hAnsiTheme="majorBidi"/><w:color w:val="000000"/><w:sz w:val="32"/><w:szCs w:val="32"/></w:rPr><w:t>aving h</w:t></w:r><w:r><w:rPr><w:rFonts w:cs="Times New Roman" w:ascii="Times New Roman" w:hAnsi="Times New Roman" w:asciiTheme="majorBidi" w:cstheme="majorBidi" w:hAnsiTheme="majorBidi"/><w:color w:val="000000"/><w:sz w:val="32"/><w:szCs w:val="32"/></w:rPr><w:t xml:space="preserve">eard evidence attacking the defender’s character and parenting style, the court failed to have confidence in </w:t></w:r><w:r><w:rPr><w:rFonts w:cs="Times New Roman" w:ascii="Times New Roman" w:hAnsi="Times New Roman" w:asciiTheme="majorBidi" w:cstheme="majorBidi" w:hAnsiTheme="majorBidi"/><w:color w:val="000000"/><w:sz w:val="32"/><w:szCs w:val="32"/></w:rPr><w:t>the pursuer</w:t></w:r><w:r><w:rPr><w:rFonts w:cs="Times New Roman" w:ascii="Times New Roman" w:hAnsi="Times New Roman" w:asciiTheme="majorBidi" w:cstheme="majorBidi" w:hAnsiTheme="majorBidi"/><w:color w:val="000000"/><w:sz w:val="32"/><w:szCs w:val="32"/></w:rPr><w:t xml:space="preserve"> and her f</w:t></w:r><w:r><w:rPr><w:rFonts w:cs="Times New Roman" w:ascii="Times New Roman" w:hAnsi="Times New Roman" w:asciiTheme="majorBidi" w:cstheme="majorBidi" w:hAnsiTheme="majorBidi"/><w:color w:val="000000"/><w:sz w:val="32"/><w:szCs w:val="32"/></w:rPr><w:t>amilies’</w:t></w:r><w:r><w:rPr><w:rFonts w:cs="Times New Roman" w:ascii="Times New Roman" w:hAnsi="Times New Roman" w:asciiTheme="majorBidi" w:cstheme="majorBidi" w:hAnsiTheme="majorBidi"/><w:color w:val="000000"/><w:sz w:val="32"/><w:szCs w:val="32"/></w:rPr><w:t xml:space="preserve"> likelihood of facilitating O’s contact with </w:t></w:r><w:r><w:rPr><w:rFonts w:cs="Times New Roman" w:ascii="Times New Roman" w:hAnsi="Times New Roman" w:asciiTheme="majorBidi" w:cstheme="majorBidi" w:hAnsiTheme="majorBidi"/><w:color w:val="000000"/><w:sz w:val="32"/><w:szCs w:val="32"/></w:rPr><w:t>him</w:t></w:r><w:r><w:rPr><w:rFonts w:cs="Times New Roman" w:ascii="Times New Roman" w:hAnsi="Times New Roman" w:asciiTheme="majorBidi" w:cstheme="majorBidi" w:hAnsiTheme="majorBidi"/><w:color w:val="000000"/><w:sz w:val="32"/><w:szCs w:val="32"/></w:rPr><w:t>.</w:t></w:r><w:r><w:rPr><w:rStyle w:val="FootnoteAnchor"/><w:rFonts w:cs="Times New Roman" w:ascii="Times New Roman" w:hAnsi="Times New Roman" w:asciiTheme="majorBidi" w:cstheme="majorBidi" w:hAnsiTheme="majorBidi"/><w:color w:val="000000"/><w:sz w:val="32"/><w:szCs w:val="32"/></w:rPr><w:footnoteReference w:id="38"/></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Ultimately, </w:t></w:r><w:r><w:rPr><w:rFonts w:cs="Times New Roman" w:ascii="Times New Roman" w:hAnsi="Times New Roman" w:asciiTheme="majorBidi" w:cstheme="majorBidi" w:hAnsiTheme="majorBidi"/><w:color w:val="000000"/><w:sz w:val="32"/><w:szCs w:val="32"/></w:rPr><w:t xml:space="preserve">with </w:t></w:r><w:r><w:rPr><w:rFonts w:cs="Times New Roman" w:ascii="Times New Roman" w:hAnsi="Times New Roman" w:asciiTheme="majorBidi" w:cstheme="majorBidi" w:hAnsiTheme="majorBidi"/><w:color w:val="000000"/><w:sz w:val="32"/><w:szCs w:val="32"/></w:rPr><w:t>O’s welfare taken as the paramount consideration, t</w:t></w:r><w:r><w:rPr><w:rFonts w:cs="Times New Roman" w:ascii="Times New Roman" w:hAnsi="Times New Roman" w:asciiTheme="majorBidi" w:cstheme="majorBidi" w:hAnsiTheme="majorBidi"/><w:color w:val="000000"/><w:sz w:val="32"/><w:szCs w:val="32"/></w:rPr><w:t>here failed to be any evidence in favour of the move but there existed a solid, undeniable argument in favour of the status quo.</w:t></w:r><w:r><w:rPr><w:rStyle w:val="FootnoteAnchor"/><w:rFonts w:cs="Times New Roman" w:ascii="Times New Roman" w:hAnsi="Times New Roman" w:asciiTheme="majorBidi" w:cstheme="majorBidi" w:hAnsiTheme="majorBidi"/><w:color w:val="000000"/><w:sz w:val="32"/><w:szCs w:val="32"/></w:rPr><w:footnoteReference w:id="39"/></w:r><w:r><w:rPr><w:rFonts w:cs="Times New Roman" w:ascii="Times New Roman" w:hAnsi="Times New Roman" w:asciiTheme="majorBidi" w:cstheme="majorBidi" w:hAnsiTheme="majorBidi"/><w:color w:val="000000"/><w:sz w:val="32"/><w:szCs w:val="32"/></w:rPr><w:t xml:space="preserve">  Finally, the court held there was no requirement to make an order because </w:t></w:r><w:r><w:rPr><w:rFonts w:cs="Times New Roman" w:ascii="Times New Roman" w:hAnsi="Times New Roman" w:asciiTheme="majorBidi" w:cstheme="majorBidi" w:hAnsiTheme="majorBidi"/><w:color w:val="000000"/><w:sz w:val="32"/><w:szCs w:val="32"/></w:rPr><w:t>both</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parties </w:t></w:r><w:r><w:rPr><w:rFonts w:cs="Times New Roman" w:ascii="Times New Roman" w:hAnsi="Times New Roman" w:asciiTheme="majorBidi" w:cstheme="majorBidi" w:hAnsiTheme="majorBidi"/><w:color w:val="000000"/><w:sz w:val="32"/><w:szCs w:val="32"/></w:rPr><w:t xml:space="preserve">agreed </w:t></w:r><w:r><w:rPr><w:rFonts w:cs="Times New Roman" w:ascii="Times New Roman" w:hAnsi="Times New Roman" w:asciiTheme="majorBidi" w:cstheme="majorBidi" w:hAnsiTheme="majorBidi"/><w:color w:val="000000"/><w:sz w:val="32"/><w:szCs w:val="32"/></w:rPr><w:t xml:space="preserve">O </w:t></w:r><w:r><w:rPr><w:rFonts w:cs="Times New Roman" w:ascii="Times New Roman" w:hAnsi="Times New Roman" w:asciiTheme="majorBidi" w:cstheme="majorBidi" w:hAnsiTheme="majorBidi"/><w:color w:val="000000"/><w:sz w:val="32"/><w:szCs w:val="32"/></w:rPr><w:t xml:space="preserve">should reside with </w:t></w:r><w:r><w:rPr><w:rFonts w:cs="Times New Roman" w:ascii="Times New Roman" w:hAnsi="Times New Roman" w:asciiTheme="majorBidi" w:cstheme="majorBidi" w:hAnsiTheme="majorBidi"/><w:color w:val="000000"/><w:sz w:val="32"/><w:szCs w:val="32"/></w:rPr><w:t>the pursuer for the most part.</w:t></w:r><w:r><w:rPr><w:rStyle w:val="FootnoteAnchor"/><w:rFonts w:cs="Times New Roman" w:ascii="Times New Roman" w:hAnsi="Times New Roman" w:asciiTheme="majorBidi" w:cstheme="majorBidi" w:hAnsiTheme="majorBidi"/><w:color w:val="000000"/><w:sz w:val="32"/><w:szCs w:val="32"/></w:rPr><w:footnoteReference w:id="40"/></w:r><w:r><w:rPr><w:rFonts w:cs="Times New Roman" w:ascii="Times New Roman" w:hAnsi="Times New Roman" w:asciiTheme="majorBidi" w:cstheme="majorBidi" w:hAnsiTheme="majorBidi"/><w:color w:val="000000"/><w:sz w:val="32"/><w:szCs w:val="32"/></w:rPr><w:t xml:space="preserve"> I</w:t></w:r><w:r><w:rPr><w:rFonts w:cs="Times New Roman" w:ascii="Times New Roman" w:hAnsi="Times New Roman" w:asciiTheme="majorBidi" w:cstheme="majorBidi" w:hAnsiTheme="majorBidi"/><w:color w:val="000000"/><w:sz w:val="32"/><w:szCs w:val="32"/></w:rPr><w:t xml:space="preserve">t was not in </w:t></w:r><w:r><w:rPr><w:rFonts w:cs="Times New Roman" w:ascii="Times New Roman" w:hAnsi="Times New Roman" w:asciiTheme="majorBidi" w:cstheme="majorBidi" w:hAnsiTheme="majorBidi"/><w:color w:val="000000"/><w:sz w:val="32"/><w:szCs w:val="32"/></w:rPr><w:t>O’s</w:t></w:r><w:r><w:rPr><w:rFonts w:cs="Times New Roman" w:ascii="Times New Roman" w:hAnsi="Times New Roman" w:asciiTheme="majorBidi" w:cstheme="majorBidi" w:hAnsiTheme="majorBidi"/><w:color w:val="000000"/><w:sz w:val="32"/><w:szCs w:val="32"/></w:rPr><w:t xml:space="preserve"> interest for a</w:t></w:r><w:r><w:rPr><w:rFonts w:cs="Times New Roman" w:ascii="Times New Roman" w:hAnsi="Times New Roman" w:asciiTheme="majorBidi" w:cstheme="majorBidi" w:hAnsiTheme="majorBidi"/><w:color w:val="000000"/><w:sz w:val="32"/><w:szCs w:val="32"/></w:rPr><w:t xml:space="preserve">n </w:t></w:r><w:r><w:rPr><w:rFonts w:cs="Times New Roman" w:ascii="Times New Roman" w:hAnsi="Times New Roman" w:asciiTheme="majorBidi" w:cstheme="majorBidi" w:hAnsiTheme="majorBidi"/><w:color w:val="000000"/><w:sz w:val="32"/><w:szCs w:val="32"/></w:rPr><w:t xml:space="preserve">order to be granted because it was unnecessary. The court decided </w:t></w:r><w:r><w:rPr><w:rFonts w:cs="Times New Roman" w:ascii="Times New Roman" w:hAnsi="Times New Roman" w:asciiTheme="majorBidi" w:cstheme="majorBidi" w:hAnsiTheme="majorBidi"/><w:color w:val="000000"/><w:sz w:val="32"/><w:szCs w:val="32"/></w:rPr><w:t>O’s</w:t></w:r><w:r><w:rPr><w:rFonts w:cs="Times New Roman" w:ascii="Times New Roman" w:hAnsi="Times New Roman" w:asciiTheme="majorBidi" w:cstheme="majorBidi" w:hAnsiTheme="majorBidi"/><w:color w:val="000000"/><w:sz w:val="32"/><w:szCs w:val="32"/></w:rPr><w:t xml:space="preserve"> care should be divided between </w:t></w:r><w:r><w:rPr><w:rFonts w:cs="Times New Roman" w:ascii="Times New Roman" w:hAnsi="Times New Roman" w:asciiTheme="majorBidi" w:cstheme="majorBidi" w:hAnsiTheme="majorBidi"/><w:color w:val="000000"/><w:sz w:val="32"/><w:szCs w:val="32"/></w:rPr><w:t>the partie</w:t></w:r><w:r><w:rPr><w:rFonts w:cs="Times New Roman" w:ascii="Times New Roman" w:hAnsi="Times New Roman" w:asciiTheme="majorBidi" w:cstheme="majorBidi" w:hAnsiTheme="majorBidi"/><w:color w:val="000000"/><w:sz w:val="32"/><w:szCs w:val="32"/></w:rPr><w:t>s with the</w:t></w:r><w:r><w:rPr><w:rFonts w:cs="Times New Roman" w:ascii="Times New Roman" w:hAnsi="Times New Roman" w:asciiTheme="majorBidi" w:cstheme="majorBidi" w:hAnsiTheme="majorBidi"/><w:color w:val="000000"/><w:sz w:val="32"/><w:szCs w:val="32"/></w:rPr><w:t xml:space="preserve"> defender</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having </w:t></w:r><w:r><w:rPr><w:rFonts w:cs="Times New Roman" w:ascii="Times New Roman" w:hAnsi="Times New Roman" w:asciiTheme="majorBidi" w:cstheme="majorBidi" w:hAnsiTheme="majorBidi"/><w:color w:val="000000"/><w:sz w:val="32"/><w:szCs w:val="32"/></w:rPr><w:t>O</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for </w:t></w:r><w:r><w:rPr><w:rFonts w:cs="Times New Roman" w:ascii="Times New Roman" w:hAnsi="Times New Roman" w:asciiTheme="majorBidi" w:cstheme="majorBidi" w:hAnsiTheme="majorBidi"/><w:color w:val="000000"/><w:sz w:val="32"/><w:szCs w:val="32"/></w:rPr><w:t xml:space="preserve">five nights in a fortnight and </w:t></w:r><w:r><w:rPr><w:rFonts w:cs="Times New Roman" w:ascii="Times New Roman" w:hAnsi="Times New Roman" w:asciiTheme="majorBidi" w:cstheme="majorBidi" w:hAnsiTheme="majorBidi"/><w:color w:val="000000"/><w:sz w:val="32"/><w:szCs w:val="32"/></w:rPr><w:t>the pursuer</w:t></w:r><w:r><w:rPr><w:rFonts w:cs="Times New Roman" w:ascii="Times New Roman" w:hAnsi="Times New Roman" w:asciiTheme="majorBidi" w:cstheme="majorBidi" w:hAnsiTheme="majorBidi"/><w:color w:val="000000"/><w:sz w:val="32"/><w:szCs w:val="32"/></w:rPr><w:t xml:space="preserve"> h</w:t></w:r><w:r><w:rPr><w:rFonts w:cs="Times New Roman" w:ascii="Times New Roman" w:hAnsi="Times New Roman" w:asciiTheme="majorBidi" w:cstheme="majorBidi" w:hAnsiTheme="majorBidi"/><w:color w:val="000000"/><w:sz w:val="32"/><w:szCs w:val="32"/></w:rPr><w:t>av</w:t></w:r><w:r><w:rPr><w:rFonts w:cs="Times New Roman" w:ascii="Times New Roman" w:hAnsi="Times New Roman" w:asciiTheme="majorBidi" w:cstheme="majorBidi" w:hAnsiTheme="majorBidi"/><w:color w:val="000000"/><w:sz w:val="32"/><w:szCs w:val="32"/></w:rPr><w:t>ing</w:t></w:r><w:r><w:rPr><w:rFonts w:cs="Times New Roman" w:ascii="Times New Roman" w:hAnsi="Times New Roman" w:asciiTheme="majorBidi" w:cstheme="majorBidi" w:hAnsiTheme="majorBidi"/><w:color w:val="000000"/><w:sz w:val="32"/><w:szCs w:val="32"/></w:rPr><w:t xml:space="preserve"> him </w:t></w:r><w:r><w:rPr><w:rFonts w:cs="Times New Roman" w:ascii="Times New Roman" w:hAnsi="Times New Roman" w:asciiTheme="majorBidi" w:cstheme="majorBidi" w:hAnsiTheme="majorBidi"/><w:color w:val="000000"/><w:sz w:val="32"/><w:szCs w:val="32"/></w:rPr><w:t xml:space="preserve">the </w:t></w:r><w:r><w:rPr><w:rFonts w:cs="Times New Roman" w:ascii="Times New Roman" w:hAnsi="Times New Roman" w:asciiTheme="majorBidi" w:cstheme="majorBidi" w:hAnsiTheme="majorBidi"/><w:color w:val="000000"/><w:sz w:val="32"/><w:szCs w:val="32"/></w:rPr><w:t>remaining</w:t></w:r><w:r><w:rPr><w:rFonts w:cs="Times New Roman" w:ascii="Times New Roman" w:hAnsi="Times New Roman" w:asciiTheme="majorBidi" w:cstheme="majorBidi" w:hAnsiTheme="majorBidi"/><w:color w:val="000000"/><w:sz w:val="32"/><w:szCs w:val="32"/></w:rPr><w:t xml:space="preserve"> nine nights.</w:t></w:r><w:r><w:rPr><w:rStyle w:val="FootnoteAnchor"/><w:rFonts w:cs="Times New Roman" w:ascii="Times New Roman" w:hAnsi="Times New Roman" w:asciiTheme="majorBidi" w:cstheme="majorBidi" w:hAnsiTheme="majorBidi"/><w:color w:val="000000"/><w:sz w:val="32"/><w:szCs w:val="32"/></w:rPr><w:footnoteReference w:id="41"/></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It was held, i</w:t></w:r><w:r><w:rPr><w:rFonts w:cs="Times New Roman" w:ascii="Times New Roman" w:hAnsi="Times New Roman" w:asciiTheme="majorBidi" w:cstheme="majorBidi" w:hAnsiTheme="majorBidi"/><w:color w:val="000000"/><w:sz w:val="32"/><w:szCs w:val="32"/></w:rPr><w:t>t</w:t></w:r><w:r><w:rPr><w:rFonts w:cs="Times New Roman" w:ascii="Times New Roman" w:hAnsi="Times New Roman" w:asciiTheme="majorBidi" w:cstheme="majorBidi" w:hAnsiTheme="majorBidi"/><w:color w:val="000000"/><w:sz w:val="32"/><w:szCs w:val="32"/></w:rPr><w:t xml:space="preserve"> would be best if the parents agree</w:t></w:r><w:r><w:rPr><w:rFonts w:cs="Times New Roman" w:ascii="Times New Roman" w:hAnsi="Times New Roman" w:asciiTheme="majorBidi" w:cstheme="majorBidi" w:hAnsiTheme="majorBidi"/><w:color w:val="000000"/><w:sz w:val="32"/><w:szCs w:val="32"/></w:rPr><w:t>d</w:t></w:r><w:r><w:rPr><w:rFonts w:cs="Times New Roman" w:ascii="Times New Roman" w:hAnsi="Times New Roman" w:asciiTheme="majorBidi" w:cstheme="majorBidi" w:hAnsiTheme="majorBidi"/><w:color w:val="000000"/><w:sz w:val="32"/><w:szCs w:val="32"/></w:rPr><w:t xml:space="preserve"> between themselves </w:t></w:r><w:r><w:rPr><w:rFonts w:cs="Times New Roman" w:ascii="Times New Roman" w:hAnsi="Times New Roman" w:asciiTheme="majorBidi" w:cstheme="majorBidi" w:hAnsiTheme="majorBidi"/><w:color w:val="000000"/><w:sz w:val="32"/><w:szCs w:val="32"/></w:rPr><w:t>a detailed plan of how</w:t></w:r><w:r><w:rPr><w:rFonts w:cs="Times New Roman" w:ascii="Times New Roman" w:hAnsi="Times New Roman" w:asciiTheme="majorBidi" w:cstheme="majorBidi" w:hAnsiTheme="majorBidi"/><w:color w:val="000000"/><w:sz w:val="32"/><w:szCs w:val="32"/></w:rPr><w:t xml:space="preserve"> care should be split between them.</w:t></w:r><w:r><w:rPr><w:rStyle w:val="FootnoteAnchor"/><w:rFonts w:cs="Times New Roman" w:ascii="Times New Roman" w:hAnsi="Times New Roman" w:asciiTheme="majorBidi" w:cstheme="majorBidi" w:hAnsiTheme="majorBidi"/><w:color w:val="000000"/><w:sz w:val="32"/><w:szCs w:val="32"/></w:rPr><w:footnoteReference w:id="42"/></w:r><w:r><w:rPr><w:rFonts w:cs="Times New Roman" w:ascii="Times New Roman" w:hAnsi="Times New Roman" w:asciiTheme="majorBidi" w:cstheme="majorBidi" w:hAnsiTheme="majorBidi"/><w:color w:val="000000"/><w:sz w:val="32"/><w:szCs w:val="32"/></w:rPr><w:t xml:space="preserve"> However, if such an agreement was not possible, the court made it clear it would not hesitate to make an order comprising of the conclusions reached.</w:t></w:r><w:r><w:rPr><w:rStyle w:val="FootnoteAnchor"/><w:rFonts w:cs="Times New Roman" w:ascii="Times New Roman" w:hAnsi="Times New Roman" w:asciiTheme="majorBidi" w:cstheme="majorBidi" w:hAnsiTheme="majorBidi"/><w:color w:val="000000"/><w:sz w:val="32"/><w:szCs w:val="32"/></w:rPr><w:footnoteReference w:id="43"/></w:r><w:r><w:rPr><w:rFonts w:cs="Times New Roman" w:ascii="Times New Roman" w:hAnsi="Times New Roman" w:asciiTheme="majorBidi" w:cstheme="majorBidi" w:hAnsiTheme="majorBidi"/><w:color w:val="000000"/><w:sz w:val="32"/><w:szCs w:val="32"/></w:rPr><w:t xml:space="preserve"> </w:t></w:r></w:p><w:p><w:pPr><w:pStyle w:val="Normal"/><w:rPr><w:rFonts w:ascii="Times New Roman" w:hAnsi="Times New Roman" w:cs="Times New Roman" w:asciiTheme="majorBidi" w:cstheme="majorBidi" w:hAnsiTheme="majorBidi"/><w:color w:val="000000"/><w:sz w:val="32"/><w:szCs w:val="32"/></w:rPr></w:pPr><w:r><w:rPr><w:rFonts w:cs="Times New Roman" w:cstheme="majorBidi" w:ascii="Times New Roman" w:hAnsi="Times New Roman"/><w:color w:val="000000"/><w:sz w:val="32"/><w:szCs w:val="32"/></w:rPr></w:r></w:p><w:p><w:pPr><w:pStyle w:val="Normal"/><w:rPr><w:color w:val="000000"/><w:sz w:val="32"/><w:szCs w:val="32"/></w:rPr></w:pPr><w:r><w:rPr><w:rFonts w:cs="Times New Roman" w:ascii="Times New Roman" w:hAnsi="Times New Roman" w:asciiTheme="majorBidi" w:cstheme="majorBidi" w:hAnsiTheme="majorBidi"/><w:color w:val="000000"/><w:sz w:val="32"/><w:szCs w:val="32"/><w:u w:val="single"/></w:rPr><w:t>Analysis</w:t></w:r></w:p><w:p><w:pPr><w:pStyle w:val="Normal"/><w:rPr><w:color w:val="FF0000"/><w:sz w:val="32"/><w:szCs w:val="32"/></w:rPr></w:pPr><w:r><w:rPr><w:rFonts w:cs="Times New Roman" w:ascii="Times New Roman" w:hAnsi="Times New Roman" w:asciiTheme="majorBidi" w:cstheme="majorBidi" w:hAnsiTheme="majorBidi"/><w:color w:val="000000"/><w:sz w:val="32"/><w:szCs w:val="32"/><w:u w:val="none"/></w:rPr><w:t xml:space="preserve">It is </w:t></w:r><w:r><w:rPr><w:rFonts w:cs="Times New Roman" w:ascii="Times New Roman" w:hAnsi="Times New Roman" w:asciiTheme="majorBidi" w:cstheme="majorBidi" w:hAnsiTheme="majorBidi"/><w:color w:val="000000"/><w:sz w:val="32"/><w:szCs w:val="32"/><w:u w:val="none"/></w:rPr><w:t>submitted</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the court</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made</w:t></w:r><w:r><w:rPr><w:rFonts w:cs="Times New Roman" w:ascii="Times New Roman" w:hAnsi="Times New Roman" w:asciiTheme="majorBidi" w:cstheme="majorBidi" w:hAnsiTheme="majorBidi"/><w:color w:val="000000"/><w:sz w:val="32"/><w:szCs w:val="32"/><w:u w:val="none"/></w:rPr><w:t xml:space="preserve"> the correct decision in reject</w:t></w:r><w:r><w:rPr><w:rFonts w:cs="Times New Roman" w:ascii="Times New Roman" w:hAnsi="Times New Roman" w:asciiTheme="majorBidi" w:cstheme="majorBidi" w:hAnsiTheme="majorBidi"/><w:color w:val="000000"/><w:sz w:val="32"/><w:szCs w:val="32"/><w:u w:val="none"/></w:rPr><w:t>ing</w:t></w:r><w:r><w:rPr><w:rFonts w:cs="Times New Roman" w:ascii="Times New Roman" w:hAnsi="Times New Roman" w:asciiTheme="majorBidi" w:cstheme="majorBidi" w:hAnsiTheme="majorBidi"/><w:color w:val="000000"/><w:sz w:val="32"/><w:szCs w:val="32"/><w:u w:val="none"/></w:rPr><w:t xml:space="preserve"> both orders sought by the pursuer because there failed to be any compelling reason supporting the </w:t></w:r><w:r><w:rPr><w:rFonts w:cs="Times New Roman" w:ascii="Times New Roman" w:hAnsi="Times New Roman" w:asciiTheme="majorBidi" w:cstheme="majorBidi" w:hAnsiTheme="majorBidi"/><w:color w:val="000000"/><w:sz w:val="32"/><w:szCs w:val="32"/><w:u w:val="none"/></w:rPr><w:t>relocation,</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while</w:t></w:r><w:r><w:rPr><w:rFonts w:cs="Times New Roman" w:ascii="Times New Roman" w:hAnsi="Times New Roman" w:asciiTheme="majorBidi" w:cstheme="majorBidi" w:hAnsiTheme="majorBidi"/><w:color w:val="000000"/><w:sz w:val="32"/><w:szCs w:val="32"/><w:u w:val="none"/></w:rPr><w:t xml:space="preserve"> there existed a strong case for it to be </w:t></w:r><w:r><w:rPr><w:rFonts w:cs="Times New Roman" w:ascii="Times New Roman" w:hAnsi="Times New Roman" w:asciiTheme="majorBidi" w:cstheme="majorBidi" w:hAnsiTheme="majorBidi"/><w:color w:val="000000"/><w:sz w:val="32"/><w:szCs w:val="32"/><w:u w:val="none"/></w:rPr><w:t xml:space="preserve">prevented: the detriment to the child&apos;s relationship </w:t></w:r><w:r><w:rPr><w:rFonts w:cs="Times New Roman" w:ascii="Times New Roman" w:hAnsi="Times New Roman" w:asciiTheme="majorBidi" w:cstheme="majorBidi" w:hAnsiTheme="majorBidi"/><w:color w:val="000000"/><w:sz w:val="32"/><w:szCs w:val="32"/><w:u w:val="none"/></w:rPr><w:t>with</w:t></w:r><w:r><w:rPr><w:rFonts w:cs="Times New Roman" w:ascii="Times New Roman" w:hAnsi="Times New Roman" w:asciiTheme="majorBidi" w:cstheme="majorBidi" w:hAnsiTheme="majorBidi"/><w:color w:val="000000"/><w:sz w:val="32"/><w:szCs w:val="32"/><w:u w:val="none"/></w:rPr><w:t xml:space="preserve"> his father. </w:t></w:r><w:r><w:rPr><w:rFonts w:cs="Times New Roman" w:ascii="Times New Roman" w:hAnsi="Times New Roman" w:asciiTheme="majorBidi" w:cstheme="majorBidi" w:hAnsiTheme="majorBidi"/><w:color w:val="000000"/><w:sz w:val="32"/><w:szCs w:val="32"/><w:u w:val="none"/></w:rPr><w:t xml:space="preserve">The decision is difficult to argue with but </w:t></w:r><w:r><w:rPr><w:rFonts w:cs="Times New Roman" w:ascii="Times New Roman" w:hAnsi="Times New Roman" w:asciiTheme="majorBidi" w:cstheme="majorBidi" w:hAnsiTheme="majorBidi"/><w:color w:val="000000"/><w:sz w:val="32"/><w:szCs w:val="32"/><w:u w:val="none"/></w:rPr><w:t xml:space="preserve">the case </w:t></w:r><w:r><w:rPr><w:rFonts w:cs="Times New Roman" w:ascii="Times New Roman" w:hAnsi="Times New Roman" w:asciiTheme="majorBidi" w:cstheme="majorBidi" w:hAnsiTheme="majorBidi"/><w:color w:val="000000"/><w:sz w:val="32"/><w:szCs w:val="32"/><w:u w:val="none"/></w:rPr><w:t xml:space="preserve">itself </w:t></w:r><w:r><w:rPr><w:rFonts w:cs="Times New Roman" w:ascii="Times New Roman" w:hAnsi="Times New Roman" w:asciiTheme="majorBidi" w:cstheme="majorBidi" w:hAnsiTheme="majorBidi"/><w:color w:val="000000"/><w:sz w:val="32"/><w:szCs w:val="32"/><w:u w:val="none"/></w:rPr><w:t xml:space="preserve">ties into a wider debate within the realms of </w:t></w:r><w:r><w:rPr><w:rFonts w:cs="Times New Roman" w:ascii="Times New Roman" w:hAnsi="Times New Roman" w:asciiTheme="majorBidi" w:cstheme="majorBidi" w:hAnsiTheme="majorBidi"/><w:color w:val="000000"/><w:sz w:val="32"/><w:szCs w:val="32"/><w:u w:val="none"/></w:rPr><w:t>family</w:t></w:r><w:r><w:rPr><w:rFonts w:cs="Times New Roman" w:ascii="Times New Roman" w:hAnsi="Times New Roman" w:asciiTheme="majorBidi" w:cstheme="majorBidi" w:hAnsiTheme="majorBidi"/><w:color w:val="000000"/><w:sz w:val="32"/><w:szCs w:val="32"/><w:u w:val="none"/></w:rPr><w:t xml:space="preserve"> law. </w:t></w:r><w:r><w:rPr><w:rFonts w:cs="Times New Roman" w:ascii="Times New Roman" w:hAnsi="Times New Roman" w:asciiTheme="majorBidi" w:cstheme="majorBidi" w:hAnsiTheme="majorBidi"/><w:color w:val="000000"/><w:sz w:val="32"/><w:szCs w:val="32"/><w:u w:val="none"/></w:rPr><w:t>The duty conferred on courts to take the child’s welfare as their paramount consideration when making decisions about their upbringing is on a statutory footing in Scotland</w:t></w:r><w:r><w:rPr><w:rStyle w:val="FootnoteAnchor"/><w:rFonts w:cs="Times New Roman" w:ascii="Times New Roman" w:hAnsi="Times New Roman" w:asciiTheme="majorBidi" w:cstheme="majorBidi" w:hAnsiTheme="majorBidi"/><w:color w:val="000000"/><w:sz w:val="32"/><w:szCs w:val="32"/><w:u w:val="none"/></w:rPr><w:footnoteReference w:id="44"/></w:r><w:r><w:rPr><w:rFonts w:cs="Times New Roman" w:ascii="Times New Roman" w:hAnsi="Times New Roman" w:asciiTheme="majorBidi" w:cstheme="majorBidi" w:hAnsiTheme="majorBidi"/><w:color w:val="000000"/><w:sz w:val="32"/><w:szCs w:val="32"/><w:u w:val="none"/></w:rPr><w:t>, England and Wales</w:t></w:r><w:r><w:rPr><w:rStyle w:val="FootnoteAnchor"/><w:rFonts w:cs="Times New Roman" w:ascii="Times New Roman" w:hAnsi="Times New Roman" w:asciiTheme="majorBidi" w:cstheme="majorBidi" w:hAnsiTheme="majorBidi"/><w:color w:val="000000"/><w:sz w:val="32"/><w:szCs w:val="32"/><w:u w:val="none"/></w:rPr><w:footnoteReference w:id="45"/></w:r><w:r><w:rPr><w:rFonts w:cs="Times New Roman" w:ascii="Times New Roman" w:hAnsi="Times New Roman" w:asciiTheme="majorBidi" w:cstheme="majorBidi" w:hAnsiTheme="majorBidi"/><w:color w:val="000000"/><w:sz w:val="32"/><w:szCs w:val="32"/><w:u w:val="none"/></w:rPr><w:t xml:space="preserve">. This duty is known as the ‘welfare principle’. The differences in approach emerge when one considers how courts have chosen to interpret the principle </w:t></w:r><w:r><w:rPr><w:rFonts w:cs="Times New Roman" w:ascii="Times New Roman" w:hAnsi="Times New Roman" w:asciiTheme="majorBidi" w:cstheme="majorBidi" w:hAnsiTheme="majorBidi"/><w:color w:val="000000"/><w:sz w:val="32"/><w:szCs w:val="32"/><w:u w:val="none"/></w:rPr><w:t xml:space="preserve">north and south of the border </w:t></w:r><w:r><w:rPr><w:rFonts w:cs="Times New Roman" w:ascii="Times New Roman" w:hAnsi="Times New Roman" w:asciiTheme="majorBidi" w:cstheme="majorBidi" w:hAnsiTheme="majorBidi"/><w:color w:val="000000"/><w:sz w:val="32"/><w:szCs w:val="32"/><w:u w:val="none"/></w:rPr><w:t>allowing for comparison for deciding</w:t></w:r><w:r><w:rPr><w:rFonts w:cs="Times New Roman" w:ascii="Times New Roman" w:hAnsi="Times New Roman" w:asciiTheme="majorBidi" w:cstheme="majorBidi" w:hAnsiTheme="majorBidi"/><w:color w:val="000000"/><w:sz w:val="32"/><w:szCs w:val="32"/><w:u w:val="none"/></w:rPr><w:t xml:space="preserve"> which approach being better suited at providing an accurate </w:t></w:r><w:r><w:rPr><w:rFonts w:cs="Times New Roman" w:ascii="Times New Roman" w:hAnsi="Times New Roman" w:asciiTheme="majorBidi" w:cstheme="majorBidi" w:hAnsiTheme="majorBidi"/><w:color w:val="000000"/><w:sz w:val="32"/><w:szCs w:val="32"/><w:u w:val="none"/></w:rPr><w:t xml:space="preserve">and fairer </w:t></w:r><w:r><w:rPr><w:rFonts w:cs="Times New Roman" w:ascii="Times New Roman" w:hAnsi="Times New Roman" w:asciiTheme="majorBidi" w:cstheme="majorBidi" w:hAnsiTheme="majorBidi"/><w:color w:val="000000"/><w:sz w:val="32"/><w:szCs w:val="32"/><w:u w:val="none"/></w:rPr><w:t>assessment of a child’s welfare.</w:t></w:r></w:p><w:p><w:pPr><w:pStyle w:val="Normal"/><w:rPr><w:rFonts w:ascii="Times New Roman" w:hAnsi="Times New Roman" w:cs="Times New Roman" w:asciiTheme="majorBidi" w:cstheme="majorBidi" w:hAnsiTheme="majorBidi"/></w:rPr></w:pPr><w:r><w:rPr><w:color w:val="000000"/><w:sz w:val="32"/><w:szCs w:val="32"/></w:rPr></w:r></w:p><w:p><w:pPr><w:pStyle w:val="Normal"/><w:rPr><w:color w:val="000000"/><w:sz w:val="32"/><w:szCs w:val="32"/><w:u w:val="single"/></w:rPr></w:pPr><w:r><w:rPr><w:rFonts w:cs="Times New Roman" w:ascii="Times New Roman" w:hAnsi="Times New Roman" w:asciiTheme="majorBidi" w:cstheme="majorBidi" w:hAnsiTheme="majorBidi"/><w:color w:val="000000"/><w:sz w:val="32"/><w:szCs w:val="32"/><w:u w:val="single"/></w:rPr><w:t>England and Wales</w:t></w:r></w:p><w:p><w:pPr><w:pStyle w:val="Normal"/><w:rPr><w:color w:val="000000"/><w:sz w:val="32"/><w:szCs w:val="32"/><w:u w:val="none"/></w:rPr></w:pPr><w:r><w:rPr><w:rFonts w:cs="Times New Roman" w:ascii="Times New Roman" w:hAnsi="Times New Roman" w:asciiTheme="majorBidi" w:cstheme="majorBidi" w:hAnsiTheme="majorBidi"/><w:color w:val="000000"/><w:sz w:val="32"/><w:szCs w:val="32"/><w:u w:val="none"/></w:rPr><w:t>The</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 xml:space="preserve">primary care giving </w:t></w:r><w:r><w:rPr><w:rFonts w:cs="Times New Roman" w:ascii="Times New Roman" w:hAnsi="Times New Roman" w:asciiTheme="majorBidi" w:cstheme="majorBidi" w:hAnsiTheme="majorBidi"/><w:color w:val="000000"/><w:sz w:val="32"/><w:szCs w:val="32"/><w:u w:val="none"/></w:rPr><w:t>parent’s wellbeing is inextricably linked to the</w:t></w:r><w:r><w:rPr><w:rFonts w:cs="Times New Roman" w:ascii="Times New Roman" w:hAnsi="Times New Roman" w:asciiTheme="majorBidi" w:cstheme="majorBidi" w:hAnsiTheme="majorBidi"/><w:color w:val="000000"/><w:sz w:val="32"/><w:szCs w:val="32"/><w:u w:val="none"/></w:rPr><w:t>ir</w:t></w:r><w:r><w:rPr><w:rFonts w:cs="Times New Roman" w:ascii="Times New Roman" w:hAnsi="Times New Roman" w:asciiTheme="majorBidi" w:cstheme="majorBidi" w:hAnsiTheme="majorBidi"/><w:color w:val="000000"/><w:sz w:val="32"/><w:szCs w:val="32"/><w:u w:val="none"/></w:rPr><w:t xml:space="preserve"> child’s wellbeing </w:t></w:r><w:r><w:rPr><w:rFonts w:cs="Times New Roman" w:ascii="Times New Roman" w:hAnsi="Times New Roman" w:asciiTheme="majorBidi" w:cstheme="majorBidi" w:hAnsiTheme="majorBidi"/><w:color w:val="000000"/><w:sz w:val="32"/><w:szCs w:val="32"/><w:u w:val="none"/></w:rPr><w:t xml:space="preserve">and this notion is recognised </w:t></w:r><w:r><w:rPr><w:rFonts w:cs="Times New Roman" w:ascii="Times New Roman" w:hAnsi="Times New Roman" w:asciiTheme="majorBidi" w:cstheme="majorBidi" w:hAnsiTheme="majorBidi"/><w:color w:val="000000"/><w:sz w:val="32"/><w:szCs w:val="32"/><w:u w:val="none"/></w:rPr><w:t>by the law in</w:t></w:r><w:r><w:rPr><w:rFonts w:cs="Times New Roman" w:ascii="Times New Roman" w:hAnsi="Times New Roman" w:asciiTheme="majorBidi" w:cstheme="majorBidi" w:hAnsiTheme="majorBidi"/><w:color w:val="000000"/><w:sz w:val="32"/><w:szCs w:val="32"/><w:u w:val="none"/></w:rPr><w:t xml:space="preserve"> England and Wales. There </w:t></w:r><w:r><w:rPr><w:rFonts w:cs="Times New Roman" w:ascii="Times New Roman" w:hAnsi="Times New Roman" w:asciiTheme="majorBidi" w:cstheme="majorBidi" w:hAnsiTheme="majorBidi"/><w:color w:val="000000"/><w:sz w:val="32"/><w:szCs w:val="32"/><w:u w:val="none"/></w:rPr><w:t>is</w:t></w:r><w:r><w:rPr><w:rFonts w:cs="Times New Roman" w:ascii="Times New Roman" w:hAnsi="Times New Roman" w:asciiTheme="majorBidi" w:cstheme="majorBidi" w:hAnsiTheme="majorBidi"/><w:color w:val="000000"/><w:sz w:val="32"/><w:szCs w:val="32"/><w:u w:val="none"/></w:rPr><w:t xml:space="preserve"> credence given to the emotional and psychological welfare of the primary carer for that consideration is believed to carry great weight in the assessment of the welfare of the child.</w:t></w:r><w:r><w:rPr><w:rStyle w:val="FootnoteAnchor"/><w:rFonts w:cs="Times New Roman" w:ascii="Times New Roman" w:hAnsi="Times New Roman" w:asciiTheme="majorBidi" w:cstheme="majorBidi" w:hAnsiTheme="majorBidi"/><w:color w:val="000000"/><w:sz w:val="32"/><w:szCs w:val="32"/><w:u w:val="none"/></w:rPr><w:footnoteReference w:id="46"/></w:r><w:r><w:rPr><w:rFonts w:cs="Times New Roman" w:ascii="Times New Roman" w:hAnsi="Times New Roman" w:asciiTheme="majorBidi" w:cstheme="majorBidi" w:hAnsiTheme="majorBidi"/><w:color w:val="000000"/><w:sz w:val="32"/><w:szCs w:val="32"/><w:u w:val="none"/></w:rPr><w:t xml:space="preserve"> The leading case is the Court of Appeal case of </w:t></w:r><w:r><w:rPr><w:rFonts w:cs="Times New Roman" w:ascii="Times New Roman" w:hAnsi="Times New Roman" w:asciiTheme="majorBidi" w:cstheme="majorBidi" w:hAnsiTheme="majorBidi"/><w:i/><w:iCs/><w:color w:val="000000"/><w:sz w:val="32"/><w:szCs w:val="32"/><w:u w:val="none"/></w:rPr><w:t>Payne v Payne</w:t></w:r><w:r><w:rPr><w:rFonts w:cs="Times New Roman" w:ascii="Times New Roman" w:hAnsi="Times New Roman" w:asciiTheme="majorBidi" w:cstheme="majorBidi" w:hAnsiTheme="majorBidi"/><w:color w:val="000000"/><w:sz w:val="32"/><w:szCs w:val="32"/><w:u w:val="none"/></w:rPr><w:t>.</w:t></w:r><w:r><w:rPr><w:rStyle w:val="FootnoteAnchor"/><w:rFonts w:cs="Times New Roman" w:ascii="Times New Roman" w:hAnsi="Times New Roman" w:asciiTheme="majorBidi" w:cstheme="majorBidi" w:hAnsiTheme="majorBidi"/><w:color w:val="000000"/><w:sz w:val="32"/><w:szCs w:val="32"/><w:u w:val="none"/></w:rPr><w:footnoteReference w:id="47"/></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The court found that if the mother of the children involved was refused to relocate with her children:</w:t></w:r></w:p><w:p><w:pPr><w:pStyle w:val="Normal"/><w:rPr><w:color w:val="000000"/><w:sz w:val="32"/><w:szCs w:val="32"/><w:u w:val="none"/></w:rPr></w:pP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her unhappiness, sense of isolation and depression could be exacerbated to a degree which could well be damaging to [the child]”</w:t></w:r><w:r><w:rPr><w:rStyle w:val="FootnoteAnchor"/><w:rFonts w:cs="Times New Roman" w:ascii="Times New Roman" w:hAnsi="Times New Roman" w:asciiTheme="majorBidi" w:cstheme="majorBidi" w:hAnsiTheme="majorBidi"/><w:color w:val="000000"/><w:sz w:val="32"/><w:szCs w:val="32"/><w:u w:val="none"/></w:rPr><w:footnoteReference w:id="48"/></w:r></w:p><w:p><w:pPr><w:pStyle w:val="Normal"/><w:rPr><w:color w:val="000000"/><w:sz w:val="32"/><w:szCs w:val="32"/><w:u w:val="none"/></w:rPr></w:pPr><w:r><w:rPr><w:rFonts w:cs="Times New Roman" w:ascii="Times New Roman" w:hAnsi="Times New Roman" w:asciiTheme="majorBidi" w:cstheme="majorBidi" w:hAnsiTheme="majorBidi"/><w:color w:val="000000"/><w:sz w:val="32"/><w:szCs w:val="32"/><w:u w:val="none"/></w:rPr><w:t xml:space="preserve">Thus, a primary care giver’s wish to relocate will be granted unless it can be shown it is incompatible with the welfare of the child. </w:t></w:r><w:r><w:rPr><w:rFonts w:cs="Times New Roman" w:ascii="Times New Roman" w:hAnsi="Times New Roman" w:asciiTheme="majorBidi" w:cstheme="majorBidi" w:hAnsiTheme="majorBidi"/><w:color w:val="000000"/><w:sz w:val="32"/><w:szCs w:val="32"/><w:u w:val="none"/></w:rPr><w:t xml:space="preserve">The </w:t></w:r><w:r><w:rPr><w:rFonts w:cs="Times New Roman" w:ascii="Times New Roman" w:hAnsi="Times New Roman" w:asciiTheme="majorBidi" w:cstheme="majorBidi" w:hAnsiTheme="majorBidi"/><w:i/><w:iCs/><w:color w:val="000000"/><w:sz w:val="32"/><w:szCs w:val="32"/><w:u w:val="none"/></w:rPr><w:t>Payne</w:t></w:r><w:r><w:rPr><w:rFonts w:cs="Times New Roman" w:ascii="Times New Roman" w:hAnsi="Times New Roman" w:asciiTheme="majorBidi" w:cstheme="majorBidi" w:hAnsiTheme="majorBidi"/><w:color w:val="000000"/><w:sz w:val="32"/><w:szCs w:val="32"/><w:u w:val="none"/></w:rPr><w:t xml:space="preserve"> approach </w:t></w:r><w:r><w:rPr><w:rFonts w:cs="Times New Roman" w:ascii="Times New Roman" w:hAnsi="Times New Roman" w:asciiTheme="majorBidi" w:cstheme="majorBidi" w:hAnsiTheme="majorBidi"/><w:color w:val="000000"/><w:sz w:val="32"/><w:szCs w:val="32"/><w:u w:val="none"/></w:rPr><w:t>has been</w:t></w:r><w:r><w:rPr><w:rFonts w:cs="Times New Roman" w:ascii="Times New Roman" w:hAnsi="Times New Roman" w:asciiTheme="majorBidi" w:cstheme="majorBidi" w:hAnsiTheme="majorBidi"/><w:color w:val="000000"/><w:sz w:val="32"/><w:szCs w:val="32"/><w:u w:val="none"/></w:rPr><w:t xml:space="preserve"> criticised </w:t></w:r><w:r><w:rPr><w:rFonts w:cs="Times New Roman" w:ascii="Times New Roman" w:hAnsi="Times New Roman" w:asciiTheme="majorBidi" w:cstheme="majorBidi" w:hAnsiTheme="majorBidi"/><w:color w:val="000000"/><w:sz w:val="32"/><w:szCs w:val="32"/><w:u w:val="none"/></w:rPr><w:t>for</w:t></w:r><w:r><w:rPr><w:rFonts w:cs="Times New Roman" w:ascii="Times New Roman" w:hAnsi="Times New Roman" w:asciiTheme="majorBidi" w:cstheme="majorBidi" w:hAnsiTheme="majorBidi"/><w:color w:val="000000"/><w:sz w:val="32"/><w:szCs w:val="32"/><w:u w:val="none"/></w:rPr><w:t xml:space="preserve"> favouring the primary care giver</w:t></w:r><w:r><w:rPr><w:rStyle w:val="FootnoteAnchor"/><w:rFonts w:cs="Times New Roman" w:ascii="Times New Roman" w:hAnsi="Times New Roman" w:asciiTheme="majorBidi" w:cstheme="majorBidi" w:hAnsiTheme="majorBidi"/><w:color w:val="000000"/><w:sz w:val="32"/><w:szCs w:val="32"/><w:u w:val="none"/></w:rPr><w:footnoteReference w:id="49"/></w:r><w:r><w:rPr><w:rFonts w:cs="Times New Roman" w:ascii="Times New Roman" w:hAnsi="Times New Roman" w:asciiTheme="majorBidi" w:cstheme="majorBidi" w:hAnsiTheme="majorBidi"/><w:color w:val="000000"/><w:sz w:val="32"/><w:szCs w:val="32"/><w:u w:val="none"/></w:rPr><w:t xml:space="preserve"> and undermining the exact </w:t></w:r><w:r><w:rPr><w:rFonts w:cs="Times New Roman" w:ascii="Times New Roman" w:hAnsi="Times New Roman" w:asciiTheme="majorBidi" w:cstheme="majorBidi" w:hAnsiTheme="majorBidi"/><w:color w:val="000000"/><w:sz w:val="32"/><w:szCs w:val="32"/><w:u w:val="none"/></w:rPr><w:t>focus</w:t></w:r><w:r><w:rPr><w:rFonts w:cs="Times New Roman" w:ascii="Times New Roman" w:hAnsi="Times New Roman" w:asciiTheme="majorBidi" w:cstheme="majorBidi" w:hAnsiTheme="majorBidi"/><w:color w:val="000000"/><w:sz w:val="32"/><w:szCs w:val="32"/><w:u w:val="none"/></w:rPr><w:t xml:space="preserve"> the principle sets out to </w:t></w:r><w:r><w:rPr><w:rFonts w:cs="Times New Roman" w:ascii="Times New Roman" w:hAnsi="Times New Roman" w:asciiTheme="majorBidi" w:cstheme="majorBidi" w:hAnsiTheme="majorBidi"/><w:color w:val="000000"/><w:sz w:val="32"/><w:szCs w:val="32"/><w:u w:val="none"/></w:rPr><w:t>promote. Eekelaar argues it fails to provide transparency</w:t></w:r><w:r><w:rPr><w:rStyle w:val="FootnoteAnchor"/><w:rFonts w:cs="Times New Roman" w:ascii="Times New Roman" w:hAnsi="Times New Roman" w:asciiTheme="majorBidi" w:cstheme="majorBidi" w:hAnsiTheme="majorBidi"/><w:color w:val="000000"/><w:sz w:val="32"/><w:szCs w:val="32"/><w:u w:val="none"/></w:rPr><w:footnoteReference w:id="50"/></w:r><w:r><w:rPr><w:rFonts w:cs="Times New Roman" w:ascii="Times New Roman" w:hAnsi="Times New Roman" w:asciiTheme="majorBidi" w:cstheme="majorBidi" w:hAnsiTheme="majorBidi"/><w:color w:val="000000"/><w:sz w:val="32"/><w:szCs w:val="32"/><w:u w:val="none"/></w:rPr><w:t xml:space="preserve"> because the approach hides the fact that the interests of others, namely that of the primary care giver, drive the decision. However, LJ Thorpe defended the approach for he understood it to protect child welfare rather than negate it:</w:t></w:r></w:p><w:p><w:pPr><w:pStyle w:val="Normal"/><w:rPr><w:color w:val="000000"/><w:sz w:val="32"/><w:szCs w:val="32"/><w:u w:val="none"/></w:rPr></w:pPr><w:r><w:rPr><w:rFonts w:cs="Times New Roman" w:ascii="Times New Roman" w:hAnsi="Times New Roman" w:asciiTheme="majorBidi" w:cstheme="majorBidi" w:hAnsiTheme="majorBidi"/><w:color w:val="000000"/><w:sz w:val="32"/><w:szCs w:val="32"/><w:u w:val="none"/></w:rPr><w:t>“</w:t></w:r><w:r><w:rPr><w:rFonts w:cs="Times New Roman" w:ascii="Times New Roman" w:hAnsi="Times New Roman" w:asciiTheme="majorBidi" w:cstheme="majorBidi" w:hAnsiTheme="majorBidi"/><w:color w:val="000000"/><w:sz w:val="32"/><w:szCs w:val="32"/><w:u w:val="none"/></w:rPr><w:t>the child cannot draw on emotional and psychological security and stability from the dependency unless the primary carer herself is emotionally and psychologically stable and secure. The parent cannot give what she herself lacks.”</w:t></w:r><w:r><w:rPr><w:rStyle w:val="FootnoteAnchor"/><w:rFonts w:cs="Times New Roman" w:ascii="Times New Roman" w:hAnsi="Times New Roman" w:asciiTheme="majorBidi" w:cstheme="majorBidi" w:hAnsiTheme="majorBidi"/><w:color w:val="000000"/><w:sz w:val="32"/><w:szCs w:val="32"/><w:u w:val="none"/></w:rPr><w:footnoteReference w:id="51"/></w:r></w:p><w:p><w:pPr><w:pStyle w:val="Normal"/><w:rPr><w:color w:val="000000"/><w:sz w:val="32"/><w:szCs w:val="32"/><w:u w:val="none"/></w:rPr></w:pPr><w:r><w:rPr><w:rFonts w:cs="Times New Roman" w:ascii="Times New Roman" w:hAnsi="Times New Roman" w:asciiTheme="majorBidi" w:cstheme="majorBidi" w:hAnsiTheme="majorBidi"/><w:color w:val="000000"/><w:sz w:val="32"/><w:szCs w:val="32"/><w:u w:val="none"/></w:rPr><w:t xml:space="preserve">It is submitted LJ Thorpe’s argument holds force because it seems </w:t></w:r><w:r><w:rPr><w:rFonts w:cs="Times New Roman" w:ascii="Times New Roman" w:hAnsi="Times New Roman" w:asciiTheme="majorBidi" w:cstheme="majorBidi" w:hAnsiTheme="majorBidi"/><w:color w:val="000000"/><w:sz w:val="32"/><w:szCs w:val="32"/><w:u w:val="none"/></w:rPr><w:t>a</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correct</w:t></w:r><w:r><w:rPr><w:rFonts w:cs="Times New Roman" w:ascii="Times New Roman" w:hAnsi="Times New Roman" w:asciiTheme="majorBidi" w:cstheme="majorBidi" w:hAnsiTheme="majorBidi"/><w:color w:val="000000"/><w:sz w:val="32"/><w:szCs w:val="32"/><w:u w:val="none"/></w:rPr><w:t xml:space="preserve"> notion that parental wellbeing </w:t></w:r><w:r><w:rPr><w:rFonts w:cs="Times New Roman" w:ascii="Times New Roman" w:hAnsi="Times New Roman" w:asciiTheme="majorBidi" w:cstheme="majorBidi" w:hAnsiTheme="majorBidi"/><w:color w:val="000000"/><w:sz w:val="32"/><w:szCs w:val="32"/><w:u w:val="none"/></w:rPr><w:t>will have</w:t></w:r><w:r><w:rPr><w:rFonts w:cs="Times New Roman" w:ascii="Times New Roman" w:hAnsi="Times New Roman" w:asciiTheme="majorBidi" w:cstheme="majorBidi" w:hAnsiTheme="majorBidi"/><w:color w:val="000000"/><w:sz w:val="32"/><w:szCs w:val="32"/><w:u w:val="none"/></w:rPr><w:t xml:space="preserve"> a knock on effect to their </w:t></w:r><w:r><w:rPr><w:rFonts w:cs="Times New Roman" w:ascii="Times New Roman" w:hAnsi="Times New Roman" w:asciiTheme="majorBidi" w:cstheme="majorBidi" w:hAnsiTheme="majorBidi"/><w:color w:val="000000"/><w:sz w:val="32"/><w:szCs w:val="32"/><w:u w:val="none"/></w:rPr><w:t>child&apos;s</w:t></w:r><w:r><w:rPr><w:rFonts w:cs="Times New Roman" w:ascii="Times New Roman" w:hAnsi="Times New Roman" w:asciiTheme="majorBidi" w:cstheme="majorBidi" w:hAnsiTheme="majorBidi"/><w:color w:val="000000"/><w:sz w:val="32"/><w:szCs w:val="32"/><w:u w:val="none"/></w:rPr><w:t xml:space="preserve"> wellbeing. </w:t></w:r><w:r><w:rPr><w:rFonts w:cs="Times New Roman" w:ascii="Times New Roman" w:hAnsi="Times New Roman" w:asciiTheme="majorBidi" w:cstheme="majorBidi" w:hAnsiTheme="majorBidi"/><w:color w:val="000000"/><w:sz w:val="32"/><w:szCs w:val="32"/><w:u w:val="none"/></w:rPr><w:t>A child is an extension of their parent and thus will be impacted by serious detriment to their parents wellbeing.</w:t></w:r></w:p><w:p><w:pPr><w:pStyle w:val="Normal"/><w:rPr><w:color w:val="000000"/><w:sz w:val="32"/><w:szCs w:val="32"/><w:u w:val="none"/></w:rPr></w:pPr><w:r><w:rPr><w:rFonts w:cs="Times New Roman" w:ascii="Times New Roman" w:hAnsi="Times New Roman" w:asciiTheme="majorBidi" w:cstheme="majorBidi" w:hAnsiTheme="majorBidi"/><w:color w:val="000000"/><w:sz w:val="32"/><w:szCs w:val="32"/><w:u w:val="none"/></w:rPr><w:t>As mentioned, E</w:t></w:r><w:r><w:rPr><w:rFonts w:cs="Times New Roman" w:ascii="Times New Roman" w:hAnsi="Times New Roman" w:asciiTheme="majorBidi" w:cstheme="majorBidi" w:hAnsiTheme="majorBidi"/><w:color w:val="000000"/><w:sz w:val="32"/><w:szCs w:val="32"/><w:u w:val="none"/></w:rPr><w:t>nglish decisions appear to show a tendency to prefer a residence parent’s request for permission to relocate provided the request is genuine, practical and reasonable and not motivated by a desire to</w:t></w:r><w:bookmarkStart w:id="0" w:name="_GoBack"/><w:bookmarkEnd w:id="0"/><w:r><w:rPr><w:rFonts w:cs="Times New Roman" w:ascii="Times New Roman" w:hAnsi="Times New Roman" w:asciiTheme="majorBidi" w:cstheme="majorBidi" w:hAnsiTheme="majorBidi"/><w:color w:val="000000"/><w:sz w:val="32"/><w:szCs w:val="32"/><w:u w:val="none"/></w:rPr><w:t xml:space="preserve"> cut off the non-resident parent’s contact with their child.</w:t></w:r><w:r><w:rPr><w:rStyle w:val="FootnoteAnchor"/><w:rFonts w:cs="Times New Roman" w:ascii="Times New Roman" w:hAnsi="Times New Roman" w:asciiTheme="majorBidi" w:cstheme="majorBidi" w:hAnsiTheme="majorBidi"/><w:color w:val="000000"/><w:sz w:val="32"/><w:szCs w:val="32"/><w:u w:val="none"/></w:rPr><w:footnoteReference w:id="52"/></w:r><w:r><w:rPr><w:rFonts w:cs="Times New Roman" w:ascii="Times New Roman" w:hAnsi="Times New Roman" w:asciiTheme="majorBidi" w:cstheme="majorBidi" w:hAnsiTheme="majorBidi"/><w:color w:val="000000"/><w:sz w:val="32"/><w:szCs w:val="32"/><w:u w:val="none"/></w:rPr><w:t xml:space="preserve">  In </w:t></w:r><w:r><w:rPr><w:rFonts w:cs="Times New Roman" w:ascii="Times New Roman" w:hAnsi="Times New Roman" w:asciiTheme="majorBidi" w:cstheme="majorBidi" w:hAnsiTheme="majorBidi"/><w:i/><w:iCs/><w:color w:val="000000"/><w:sz w:val="32"/><w:szCs w:val="32"/><w:u w:val="none"/></w:rPr><w:t>GL v JL</w:t></w:r><w:r><w:rPr><w:rFonts w:cs="Times New Roman" w:ascii="Times New Roman" w:hAnsi="Times New Roman" w:asciiTheme="majorBidi" w:cstheme="majorBidi" w:hAnsiTheme="majorBidi"/><w:color w:val="000000"/><w:sz w:val="32"/><w:szCs w:val="32"/><w:u w:val="none"/></w:rPr><w:t>, the court had suspicions of the integrity of the pursuer’s plans to facilitate contact with the defender and O if relocation was granted so t</w:t></w:r><w:r><w:rPr><w:rFonts w:cs="Times New Roman" w:ascii="Times New Roman" w:hAnsi="Times New Roman" w:asciiTheme="majorBidi" w:cstheme="majorBidi" w:hAnsiTheme="majorBidi"/><w:color w:val="000000"/><w:sz w:val="32"/><w:szCs w:val="32"/><w:u w:val="none"/></w:rPr><w:t xml:space="preserve">herefore, it is suggested even had it been decided in an </w:t></w:r><w:r><w:rPr><w:rFonts w:cs="Times New Roman" w:ascii="Times New Roman" w:hAnsi="Times New Roman" w:asciiTheme="majorBidi" w:cstheme="majorBidi" w:hAnsiTheme="majorBidi"/><w:color w:val="000000"/><w:sz w:val="32"/><w:szCs w:val="32"/><w:u w:val="none"/></w:rPr><w:t>English</w:t></w:r><w:r><w:rPr><w:rFonts w:cs="Times New Roman" w:ascii="Times New Roman" w:hAnsi="Times New Roman" w:asciiTheme="majorBidi" w:cstheme="majorBidi" w:hAnsiTheme="majorBidi"/><w:color w:val="000000"/><w:sz w:val="32"/><w:szCs w:val="32"/><w:u w:val="none"/></w:rPr><w:t xml:space="preserve"> court, the decision would have </w:t></w:r><w:r><w:rPr><w:rFonts w:cs="Times New Roman" w:ascii="Times New Roman" w:hAnsi="Times New Roman" w:asciiTheme="majorBidi" w:cstheme="majorBidi" w:hAnsiTheme="majorBidi"/><w:color w:val="000000"/><w:sz w:val="32"/><w:szCs w:val="32"/><w:u w:val="none"/></w:rPr><w:t>likely</w:t></w:r><w:r><w:rPr><w:rFonts w:cs="Times New Roman" w:ascii="Times New Roman" w:hAnsi="Times New Roman" w:asciiTheme="majorBidi" w:cstheme="majorBidi" w:hAnsiTheme="majorBidi"/><w:color w:val="000000"/><w:sz w:val="32"/><w:szCs w:val="32"/><w:u w:val="none"/></w:rPr><w:t xml:space="preserve"> been the same. </w:t></w:r></w:p><w:p><w:pPr><w:pStyle w:val="Normal"/><w:rPr><w:rFonts w:ascii="Times New Roman" w:hAnsi="Times New Roman" w:cs="Times New Roman" w:asciiTheme="majorBidi" w:cstheme="majorBidi" w:hAnsiTheme="majorBidi"/><w:u w:val="none"/></w:rPr></w:pPr><w:r><w:rPr><w:color w:val="000000"/><w:sz w:val="32"/><w:szCs w:val="32"/></w:rPr></w:r></w:p><w:p><w:pPr><w:pStyle w:val="Normal"/><w:rPr><w:color w:val="000000"/><w:sz w:val="32"/><w:szCs w:val="32"/><w:u w:val="single"/></w:rPr></w:pPr><w:r><w:rPr><w:rFonts w:cs="Times New Roman" w:ascii="Times New Roman" w:hAnsi="Times New Roman" w:asciiTheme="majorBidi" w:cstheme="majorBidi" w:hAnsiTheme="majorBidi"/><w:color w:val="000000"/><w:sz w:val="32"/><w:szCs w:val="32"/><w:u w:val="single"/></w:rPr><w:t>Scotlan</w:t></w:r><w:r><w:rPr><w:rFonts w:cs="Times New Roman" w:ascii="Times New Roman" w:hAnsi="Times New Roman" w:asciiTheme="majorBidi" w:cstheme="majorBidi" w:hAnsiTheme="majorBidi"/><w:color w:val="000000"/><w:sz w:val="32"/><w:szCs w:val="32"/><w:u w:val="single"/></w:rPr><w:t>d</w:t></w:r></w:p><w:p><w:pPr><w:pStyle w:val="Normal"/><w:rPr><w:color w:val="000000"/><w:sz w:val="32"/><w:szCs w:val="32"/></w:rPr></w:pPr><w:r><w:rPr><w:rFonts w:cs="Times New Roman" w:ascii="Times New Roman" w:hAnsi="Times New Roman" w:asciiTheme="majorBidi" w:cstheme="majorBidi" w:hAnsiTheme="majorBidi"/><w:color w:val="000000"/><w:sz w:val="32"/><w:szCs w:val="32"/><w:u w:val="none"/></w:rPr><w:t>S</w:t></w:r><w:r><w:rPr><w:rFonts w:cs="Times New Roman" w:ascii="Times New Roman" w:hAnsi="Times New Roman" w:asciiTheme="majorBidi" w:cstheme="majorBidi" w:hAnsiTheme="majorBidi"/><w:color w:val="000000"/><w:sz w:val="32"/><w:szCs w:val="32"/><w:u w:val="none"/></w:rPr><w:t>cottish courts, however, have interpreted the welfare principle: “without any preconceived leaning in favour of the rights and interests of others”</w:t></w:r><w:r><w:rPr><w:rStyle w:val="FootnoteAnchor"/><w:rFonts w:cs="Times New Roman" w:ascii="Times New Roman" w:hAnsi="Times New Roman" w:asciiTheme="majorBidi" w:cstheme="majorBidi" w:hAnsiTheme="majorBidi"/><w:color w:val="000000"/><w:sz w:val="32"/><w:szCs w:val="32"/><w:u w:val="none"/></w:rPr><w:footnoteReference w:id="53"/></w:r><w:r><w:rPr><w:rFonts w:cs="Times New Roman" w:ascii="Times New Roman" w:hAnsi="Times New Roman" w:asciiTheme="majorBidi" w:cstheme="majorBidi" w:hAnsiTheme="majorBidi"/><w:color w:val="000000"/><w:sz w:val="32"/><w:szCs w:val="32"/><w:u w:val="none"/></w:rPr><w:t xml:space="preserve"> It</w:t></w:r><w:r><w:rPr><w:rFonts w:cs="Times New Roman" w:ascii="Times New Roman" w:hAnsi="Times New Roman" w:asciiTheme="majorBidi" w:cstheme="majorBidi" w:hAnsiTheme="majorBidi"/><w:color w:val="000000"/><w:sz w:val="32"/><w:szCs w:val="32"/><w:u w:val="none"/></w:rPr><w:t xml:space="preserve"> prefers a more orthodox approach and </w:t></w:r><w:r><w:rPr><w:rFonts w:cs="Times New Roman" w:ascii="Times New Roman" w:hAnsi="Times New Roman" w:asciiTheme="majorBidi" w:cstheme="majorBidi" w:hAnsiTheme="majorBidi"/><w:color w:val="000000"/><w:sz w:val="32"/><w:szCs w:val="32"/><w:u w:val="none"/></w:rPr><w:t>treats</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a</w:t></w:r><w:r><w:rPr><w:rFonts w:cs="Times New Roman" w:ascii="Times New Roman" w:hAnsi="Times New Roman" w:asciiTheme="majorBidi" w:cstheme="majorBidi" w:hAnsiTheme="majorBidi"/><w:color w:val="000000"/><w:sz w:val="32"/><w:szCs w:val="32"/><w:u w:val="none"/></w:rPr><w:t xml:space="preserve"> child’s welfare as </w:t></w:r><w:r><w:rPr><w:rFonts w:cs="Times New Roman" w:ascii="Times New Roman" w:hAnsi="Times New Roman" w:asciiTheme="majorBidi" w:cstheme="majorBidi" w:hAnsiTheme="majorBidi"/><w:color w:val="000000"/><w:sz w:val="32"/><w:szCs w:val="32"/><w:u w:val="none"/></w:rPr><w:t xml:space="preserve">the sole consideration. </w:t></w:r><w:r><w:rPr><w:rFonts w:cs="Times New Roman" w:ascii="Times New Roman" w:hAnsi="Times New Roman" w:asciiTheme="majorBidi" w:cstheme="majorBidi" w:hAnsiTheme="majorBidi"/><w:color w:val="000000"/><w:sz w:val="32"/><w:szCs w:val="32"/><w:u w:val="none"/></w:rPr><w:t>Thi</w:t></w:r><w:r><w:rPr><w:rFonts w:cs="Times New Roman" w:ascii="Times New Roman" w:hAnsi="Times New Roman" w:asciiTheme="majorBidi" w:cstheme="majorBidi" w:hAnsiTheme="majorBidi"/><w:color w:val="000000"/><w:sz w:val="32"/><w:szCs w:val="32"/><w:u w:val="none"/></w:rPr><w:t>s</w:t></w:r><w:r><w:rPr><w:rFonts w:cs="Times New Roman" w:ascii="Times New Roman" w:hAnsi="Times New Roman" w:asciiTheme="majorBidi" w:cstheme="majorBidi" w:hAnsiTheme="majorBidi"/><w:color w:val="000000"/><w:sz w:val="32"/><w:szCs w:val="32"/><w:u w:val="none"/></w:rPr><w:t xml:space="preserve"> holds</w:t></w:r><w:r><w:rPr><w:rFonts w:cs="Times New Roman" w:ascii="Times New Roman" w:hAnsi="Times New Roman" w:asciiTheme="majorBidi" w:cstheme="majorBidi" w:hAnsiTheme="majorBidi"/><w:color w:val="000000"/><w:sz w:val="32"/><w:szCs w:val="32"/><w:u w:val="none"/></w:rPr><w:t xml:space="preserve"> symbolic </w:t></w:r><w:r><w:rPr><w:rFonts w:cs="Times New Roman" w:ascii="Times New Roman" w:hAnsi="Times New Roman" w:asciiTheme="majorBidi" w:cstheme="majorBidi" w:hAnsiTheme="majorBidi"/><w:color w:val="000000"/><w:sz w:val="32"/><w:szCs w:val="32"/><w:u w:val="none"/></w:rPr><w:t>value</w:t></w:r><w:r><w:rPr><w:rStyle w:val="FootnoteAnchor"/><w:rFonts w:cs="Times New Roman" w:ascii="Times New Roman" w:hAnsi="Times New Roman" w:asciiTheme="majorBidi" w:cstheme="majorBidi" w:hAnsiTheme="majorBidi"/><w:color w:val="000000"/><w:sz w:val="32"/><w:szCs w:val="32"/><w:u w:val="none"/></w:rPr><w:footnoteReference w:id="54"/></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 xml:space="preserve">and courts are correct to consider children’s </w:t></w:r><w:r><w:rPr><w:rFonts w:cs="Times New Roman" w:ascii="Times New Roman" w:hAnsi="Times New Roman" w:asciiTheme="majorBidi" w:cstheme="majorBidi" w:hAnsiTheme="majorBidi"/><w:color w:val="000000"/><w:sz w:val="32"/><w:szCs w:val="32"/><w:u w:val="none"/></w:rPr><w:t>interests</w:t></w:r><w:r><w:rPr><w:rFonts w:cs="Times New Roman" w:ascii="Times New Roman" w:hAnsi="Times New Roman" w:asciiTheme="majorBidi" w:cstheme="majorBidi" w:hAnsiTheme="majorBidi"/><w:color w:val="000000"/><w:sz w:val="32"/><w:szCs w:val="32"/><w:u w:val="none"/></w:rPr><w:t xml:space="preserve"> primarily, for they are the most </w:t></w:r><w:r><w:rPr><w:rFonts w:cs="Times New Roman" w:ascii="Times New Roman" w:hAnsi="Times New Roman" w:asciiTheme="majorBidi" w:cstheme="majorBidi" w:hAnsiTheme="majorBidi"/><w:color w:val="000000"/><w:sz w:val="32"/><w:szCs w:val="32"/><w:u w:val="none"/></w:rPr><w:t>vulnerable</w:t></w:r><w:r><w:rPr><w:rFonts w:cs="Times New Roman" w:ascii="Times New Roman" w:hAnsi="Times New Roman" w:asciiTheme="majorBidi" w:cstheme="majorBidi" w:hAnsiTheme="majorBidi"/><w:color w:val="000000"/><w:sz w:val="32"/><w:szCs w:val="32"/><w:u w:val="none"/></w:rPr><w:t xml:space="preserve"> in family disputes </w:t></w:r><w:r><w:rPr><w:rFonts w:cs="Times New Roman" w:ascii="Times New Roman" w:hAnsi="Times New Roman" w:asciiTheme="majorBidi" w:cstheme="majorBidi" w:hAnsiTheme="majorBidi"/><w:color w:val="000000"/><w:sz w:val="32"/><w:szCs w:val="32"/><w:u w:val="none"/></w:rPr><w:t>and</w:t></w:r><w:r><w:rPr><w:rFonts w:cs="Times New Roman" w:ascii="Times New Roman" w:hAnsi="Times New Roman" w:asciiTheme="majorBidi" w:cstheme="majorBidi" w:hAnsiTheme="majorBidi"/><w:color w:val="000000"/><w:sz w:val="32"/><w:szCs w:val="32"/><w:u w:val="none"/></w:rPr><w:t xml:space="preserve"> require the most protection. </w:t></w:r><w:r><w:rPr><w:rFonts w:cs="Times New Roman" w:ascii="Times New Roman" w:hAnsi="Times New Roman" w:asciiTheme="majorBidi" w:cstheme="majorBidi" w:hAnsiTheme="majorBidi"/><w:color w:val="000000"/><w:sz w:val="32"/><w:szCs w:val="32"/><w:u w:val="none"/></w:rPr><w:t xml:space="preserve">However, </w:t></w:r><w:r><w:rPr><w:rFonts w:cs="Times New Roman" w:ascii="Times New Roman" w:hAnsi="Times New Roman" w:asciiTheme="majorBidi" w:cstheme="majorBidi" w:hAnsiTheme="majorBidi"/><w:color w:val="000000"/><w:sz w:val="32"/><w:szCs w:val="32"/><w:u w:val="none"/></w:rPr><w:t>E</w:t></w:r><w:r><w:rPr><w:rFonts w:cs="Times New Roman" w:ascii="Times New Roman" w:hAnsi="Times New Roman" w:asciiTheme="majorBidi" w:cstheme="majorBidi" w:hAnsiTheme="majorBidi"/><w:color w:val="000000"/><w:sz w:val="32"/><w:szCs w:val="32"/><w:u w:val="none"/></w:rPr><w:t>eke</w:t></w:r><w:r><w:rPr><w:rFonts w:cs="Times New Roman" w:ascii="Times New Roman" w:hAnsi="Times New Roman" w:asciiTheme="majorBidi" w:cstheme="majorBidi" w:hAnsiTheme="majorBidi"/><w:color w:val="000000"/><w:sz w:val="32"/><w:szCs w:val="32"/><w:u w:val="none"/></w:rPr><w:t>laar</w:t></w:r><w:r><w:rPr><w:rStyle w:val="FootnoteAnchor"/><w:rFonts w:cs="Times New Roman" w:ascii="Times New Roman" w:hAnsi="Times New Roman" w:asciiTheme="majorBidi" w:cstheme="majorBidi" w:hAnsiTheme="majorBidi"/><w:color w:val="000000"/><w:sz w:val="32"/><w:szCs w:val="32"/><w:u w:val="none"/></w:rPr><w:footnoteReference w:id="55"/></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persuasively</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argues</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a</w:t></w:r><w:r><w:rPr><w:rFonts w:cs="Times New Roman" w:ascii="Times New Roman" w:hAnsi="Times New Roman" w:asciiTheme="majorBidi" w:cstheme="majorBidi" w:hAnsiTheme="majorBidi"/><w:color w:val="000000"/><w:sz w:val="32"/><w:szCs w:val="32"/><w:u w:val="none"/></w:rPr><w:t xml:space="preserve"> strict view of the welfare principle provides a lack of </w:t></w:r><w:r><w:rPr><w:rFonts w:cs="Times New Roman" w:ascii="Times New Roman" w:hAnsi="Times New Roman" w:asciiTheme="majorBidi" w:cstheme="majorBidi" w:hAnsiTheme="majorBidi"/><w:color w:val="000000"/><w:sz w:val="32"/><w:szCs w:val="32"/><w:u w:val="none"/></w:rPr><w:t xml:space="preserve">fairness. </w:t></w:r><w:r><w:rPr><w:rFonts w:cs="Times New Roman" w:ascii="Times New Roman" w:hAnsi="Times New Roman" w:asciiTheme="majorBidi" w:cstheme="majorBidi" w:hAnsiTheme="majorBidi"/><w:color w:val="000000"/><w:sz w:val="32"/><w:szCs w:val="32"/><w:u w:val="none"/></w:rPr><w:t>He notes the</w:t></w:r><w:r><w:rPr><w:rFonts w:cs="Times New Roman" w:ascii="Times New Roman" w:hAnsi="Times New Roman" w:asciiTheme="majorBidi" w:cstheme="majorBidi" w:hAnsiTheme="majorBidi"/><w:color w:val="000000"/><w:sz w:val="32"/><w:szCs w:val="32"/><w:u w:val="none"/></w:rPr><w:t xml:space="preserve"> principle “in its orthodox form can hardly be reconciled with due recognition of the rights of others”.</w:t></w:r><w:r><w:rPr><w:rStyle w:val="FootnoteAnchor"/><w:rFonts w:cs="Times New Roman" w:ascii="Times New Roman" w:hAnsi="Times New Roman" w:asciiTheme="majorBidi" w:cstheme="majorBidi" w:hAnsiTheme="majorBidi"/><w:color w:val="000000"/><w:sz w:val="32"/><w:szCs w:val="32"/><w:u w:val="none"/></w:rPr><w:footnoteReference w:id="56"/></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The illustrates how t</w:t></w:r><w:r><w:rPr><w:rFonts w:cs="Times New Roman" w:ascii="Times New Roman" w:hAnsi="Times New Roman" w:asciiTheme="majorBidi" w:cstheme="majorBidi" w:hAnsiTheme="majorBidi"/><w:color w:val="000000"/><w:sz w:val="32"/><w:szCs w:val="32"/></w:rPr><w:t xml:space="preserve">he rights of adults are at times wholly undermined by the concept of child welfare, </w:t></w:r><w:r><w:rPr><w:rFonts w:cs="Times New Roman" w:ascii="Times New Roman" w:hAnsi="Times New Roman" w:asciiTheme="majorBidi" w:cstheme="majorBidi" w:hAnsiTheme="majorBidi"/><w:color w:val="000000"/><w:sz w:val="32"/><w:szCs w:val="32"/></w:rPr><w:t xml:space="preserve">making for an </w:t></w:r><w:r><w:rPr><w:rFonts w:cs="Times New Roman" w:ascii="Times New Roman" w:hAnsi="Times New Roman" w:asciiTheme="majorBidi" w:cstheme="majorBidi" w:hAnsiTheme="majorBidi"/><w:color w:val="000000"/><w:sz w:val="32"/><w:szCs w:val="32"/></w:rPr><w:t xml:space="preserve">arguably </w:t></w:r><w:r><w:rPr><w:rFonts w:cs="Times New Roman" w:ascii="Times New Roman" w:hAnsi="Times New Roman" w:asciiTheme="majorBidi" w:cstheme="majorBidi" w:hAnsiTheme="majorBidi"/><w:color w:val="000000"/><w:sz w:val="32"/><w:szCs w:val="32"/></w:rPr><w:t>inequitable system.</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u w:val="none"/></w:rPr><w:t>Although GL v JL was decided correctly, the</w:t></w:r><w:r><w:rPr><w:rFonts w:cs="Times New Roman" w:ascii="Times New Roman" w:hAnsi="Times New Roman" w:asciiTheme="majorBidi" w:cstheme="majorBidi" w:hAnsiTheme="majorBidi"/><w:color w:val="000000"/><w:sz w:val="32"/><w:szCs w:val="32"/><w:u w:val="none"/></w:rPr><w:t xml:space="preserve"> welfare of </w:t></w:r><w:r><w:rPr><w:rFonts w:cs="Times New Roman" w:ascii="Times New Roman" w:hAnsi="Times New Roman" w:asciiTheme="majorBidi" w:cstheme="majorBidi" w:hAnsiTheme="majorBidi"/><w:color w:val="000000"/><w:sz w:val="32"/><w:szCs w:val="32"/><w:u w:val="none"/></w:rPr><w:t>the</w:t></w:r><w:r><w:rPr><w:rFonts w:cs="Times New Roman" w:ascii="Times New Roman" w:hAnsi="Times New Roman" w:asciiTheme="majorBidi" w:cstheme="majorBidi" w:hAnsiTheme="majorBidi"/><w:color w:val="000000"/><w:sz w:val="32"/><w:szCs w:val="32"/><w:u w:val="none"/></w:rPr><w:t xml:space="preserve"> pursuer </w:t></w:r><w:r><w:rPr><w:rFonts w:cs="Times New Roman" w:ascii="Times New Roman" w:hAnsi="Times New Roman" w:asciiTheme="majorBidi" w:cstheme="majorBidi" w:hAnsiTheme="majorBidi"/><w:color w:val="000000"/><w:sz w:val="32"/><w:szCs w:val="32"/><w:u w:val="none"/></w:rPr><w:t xml:space="preserve">was eventually dismissed. GL, already having </w:t></w:r><w:r><w:rPr><w:rFonts w:cs="Times New Roman" w:ascii="Times New Roman" w:hAnsi="Times New Roman" w:asciiTheme="majorBidi" w:cstheme="majorBidi" w:hAnsiTheme="majorBidi"/><w:color w:val="000000"/><w:sz w:val="32"/><w:szCs w:val="32"/><w:u w:val="none"/></w:rPr><w:t>experienced her</w:t></w:r><w:r><w:rPr><w:rFonts w:cs="Times New Roman" w:ascii="Times New Roman" w:hAnsi="Times New Roman" w:asciiTheme="majorBidi" w:cstheme="majorBidi" w:hAnsiTheme="majorBidi"/><w:color w:val="000000"/><w:sz w:val="32"/><w:szCs w:val="32"/><w:u w:val="none"/></w:rPr><w:t xml:space="preserve"> marriage collapse, was now prevented by the court from moving back to England where her parents and extended family live</w:t></w:r><w:r><w:rPr><w:rFonts w:cs="Times New Roman" w:ascii="Times New Roman" w:hAnsi="Times New Roman" w:asciiTheme="majorBidi" w:cstheme="majorBidi" w:hAnsiTheme="majorBidi"/><w:color w:val="000000"/><w:sz w:val="32"/><w:szCs w:val="32"/><w:u w:val="none"/></w:rPr><w:t>d</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The pursuer was notably stressed and when quizzed by the court on why she wished to relocate she exclaimed: “its support, I need more support!”</w:t></w:r><w:r><w:rPr><w:rStyle w:val="FootnoteAnchor"/><w:rFonts w:cs="Times New Roman" w:ascii="Times New Roman" w:hAnsi="Times New Roman" w:asciiTheme="majorBidi" w:cstheme="majorBidi" w:hAnsiTheme="majorBidi"/><w:color w:val="000000"/><w:sz w:val="32"/><w:szCs w:val="32"/><w:u w:val="none"/></w:rPr><w:footnoteReference w:id="57"/></w:r><w:r><w:rPr><w:rFonts w:cs="Times New Roman" w:ascii="Times New Roman" w:hAnsi="Times New Roman" w:asciiTheme="majorBidi" w:cstheme="majorBidi" w:hAnsiTheme="majorBidi"/><w:color w:val="000000"/><w:sz w:val="32"/><w:szCs w:val="32"/><w:u w:val="none"/></w:rPr><w:t xml:space="preserve"> It could be </w:t></w:r><w:r><w:rPr><w:rFonts w:cs="Times New Roman" w:ascii="Times New Roman" w:hAnsi="Times New Roman" w:asciiTheme="majorBidi" w:cstheme="majorBidi" w:hAnsiTheme="majorBidi"/><w:color w:val="000000"/><w:sz w:val="32"/><w:szCs w:val="32"/><w:u w:val="none"/></w:rPr><w:t>argued</w:t></w:r><w:r><w:rPr><w:rFonts w:cs="Times New Roman" w:ascii="Times New Roman" w:hAnsi="Times New Roman" w:asciiTheme="majorBidi" w:cstheme="majorBidi" w:hAnsiTheme="majorBidi"/><w:color w:val="000000"/><w:sz w:val="32"/><w:szCs w:val="32"/><w:u w:val="none"/></w:rPr><w:t xml:space="preserve"> that by denying this support, the court could have seriously </w:t></w:r><w:r><w:rPr><w:rFonts w:cs="Times New Roman" w:ascii="Times New Roman" w:hAnsi="Times New Roman" w:asciiTheme="majorBidi" w:cstheme="majorBidi" w:hAnsiTheme="majorBidi"/><w:color w:val="000000"/><w:sz w:val="32"/><w:szCs w:val="32"/><w:u w:val="none"/></w:rPr><w:t>damaged</w:t></w:r><w:r><w:rPr><w:rFonts w:cs="Times New Roman" w:ascii="Times New Roman" w:hAnsi="Times New Roman" w:asciiTheme="majorBidi" w:cstheme="majorBidi" w:hAnsiTheme="majorBidi"/><w:color w:val="000000"/><w:sz w:val="32"/><w:szCs w:val="32"/><w:u w:val="none"/></w:rPr><w:t xml:space="preserve"> the woman’s wellbeing and this could, in turn, impact O’s wellbeing, </w:t></w:r><w:r><w:rPr><w:rFonts w:cs="Times New Roman" w:ascii="Times New Roman" w:hAnsi="Times New Roman" w:asciiTheme="majorBidi" w:cstheme="majorBidi" w:hAnsiTheme="majorBidi"/><w:color w:val="000000"/><w:sz w:val="32"/><w:szCs w:val="32"/><w:u w:val="none"/></w:rPr><w:t xml:space="preserve">ultimately </w:t></w:r><w:r><w:rPr><w:rFonts w:cs="Times New Roman" w:ascii="Times New Roman" w:hAnsi="Times New Roman" w:asciiTheme="majorBidi" w:cstheme="majorBidi" w:hAnsiTheme="majorBidi"/><w:color w:val="000000"/><w:sz w:val="32"/><w:szCs w:val="32"/><w:u w:val="none"/></w:rPr><w:t xml:space="preserve">hindering the pursuit of the principle. </w:t></w:r><w:r><w:rPr><w:rFonts w:cs="Times New Roman" w:ascii="Times New Roman" w:hAnsi="Times New Roman" w:asciiTheme="majorBidi" w:cstheme="majorBidi" w:hAnsiTheme="majorBidi"/><w:color w:val="000000"/><w:sz w:val="32"/><w:szCs w:val="32"/></w:rPr><w:t xml:space="preserve">The welfare of the child is an extension of the welfare of their parent, especially in the early years of a child’s life, where they are so dependent on their parents </w:t></w:r><w:r><w:rPr><w:rFonts w:cs="Times New Roman" w:ascii="Times New Roman" w:hAnsi="Times New Roman" w:asciiTheme="majorBidi" w:cstheme="majorBidi" w:hAnsiTheme="majorBidi"/><w:color w:val="000000"/><w:sz w:val="32"/><w:szCs w:val="32"/></w:rPr><w:t>and so, as Herring correctly warns:</w:t></w:r></w:p><w:p><w:pPr><w:pStyle w:val="Normal"/><w:ind w:left="0" w:hanging="0"/><w:rPr><w:color w:val="000000"/><w:sz w:val="32"/><w:szCs w:val="32"/></w:rPr></w:pPr><w:r><w:rPr><w:rFonts w:cs="Times New Roman" w:ascii="Times New Roman" w:hAnsi="Times New Roman" w:asciiTheme="majorBidi" w:cstheme="majorBidi" w:hAnsiTheme="majorBidi"/><w:color w:val="000000"/><w:sz w:val="32"/><w:szCs w:val="32"/><w:u w:val="none"/></w:rPr><w:t>“</w:t></w:r><w:r><w:rPr><w:rFonts w:cs="Times New Roman" w:ascii="Times New Roman" w:hAnsi="Times New Roman" w:asciiTheme="majorBidi" w:cstheme="majorBidi" w:hAnsiTheme="majorBidi"/><w:color w:val="000000"/><w:sz w:val="32"/><w:szCs w:val="32"/><w:u w:val="none"/></w:rPr><w:t xml:space="preserve">we do children no favours by regarding their interests as the only relevant ones.” </w:t></w:r><w:r><w:rPr><w:rStyle w:val="FootnoteAnchor"/><w:rFonts w:cs="Times New Roman" w:ascii="Times New Roman" w:hAnsi="Times New Roman" w:asciiTheme="majorBidi" w:cstheme="majorBidi" w:hAnsiTheme="majorBidi"/><w:color w:val="000000"/><w:sz w:val="32"/><w:szCs w:val="32"/><w:u w:val="none"/></w:rPr><w:footnoteReference w:id="58"/></w:r><w:r><w:rPr><w:rFonts w:cs="Times New Roman" w:ascii="Times New Roman" w:hAnsi="Times New Roman" w:asciiTheme="majorBidi" w:cstheme="majorBidi" w:hAnsiTheme="majorBidi"/><w:color w:val="000000"/><w:sz w:val="32"/><w:szCs w:val="32"/><w:u w:val="none"/></w:rPr><w:t xml:space="preserve"> </w:t></w:r></w:p><w:p><w:pPr><w:pStyle w:val="Normal"/><w:rPr><w:color w:val="FF0000"/><w:sz w:val="32"/><w:szCs w:val="32"/></w:rPr></w:pPr><w:r><w:rPr><w:rFonts w:cs="Times New Roman" w:ascii="Times New Roman" w:hAnsi="Times New Roman" w:asciiTheme="majorBidi" w:cstheme="majorBidi" w:hAnsiTheme="majorBidi"/><w:color w:val="000000"/><w:sz w:val="32"/><w:szCs w:val="32"/><w:u w:val="none"/></w:rPr><w:t>Further, Scottish</w:t></w:r><w:r><w:rPr><w:rFonts w:cs="Times New Roman" w:ascii="Times New Roman" w:hAnsi="Times New Roman" w:asciiTheme="majorBidi" w:cstheme="majorBidi" w:hAnsiTheme="majorBidi"/><w:color w:val="000000"/><w:sz w:val="32"/><w:szCs w:val="32"/><w:u w:val="none"/></w:rPr><w:t xml:space="preserve"> courts consider the principle as </w:t></w:r><w:r><w:rPr><w:rFonts w:cs="Times New Roman" w:ascii="Times New Roman" w:hAnsi="Times New Roman" w:asciiTheme="majorBidi" w:cstheme="majorBidi" w:hAnsiTheme="majorBidi"/><w:color w:val="000000"/><w:sz w:val="32"/><w:szCs w:val="32"/><w:u w:val="none"/></w:rPr><w:t>an</w:t></w:r><w:r><w:rPr><w:rFonts w:cs="Times New Roman" w:ascii="Times New Roman" w:hAnsi="Times New Roman" w:asciiTheme="majorBidi" w:cstheme="majorBidi" w:hAnsiTheme="majorBidi"/><w:color w:val="000000"/><w:sz w:val="32"/><w:szCs w:val="32"/><w:u w:val="none"/></w:rPr><w:t xml:space="preserve"> “individualistic construct”</w:t></w:r><w:r><w:rPr><w:rStyle w:val="FootnoteAnchor"/><w:rFonts w:cs="Times New Roman" w:ascii="Times New Roman" w:hAnsi="Times New Roman" w:asciiTheme="majorBidi" w:cstheme="majorBidi" w:hAnsiTheme="majorBidi"/><w:color w:val="000000"/><w:sz w:val="32"/><w:szCs w:val="32"/><w:u w:val="none"/></w:rPr><w:footnoteReference w:id="59"/></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when i</w:t></w:r><w:r><w:rPr><w:rFonts w:cs="Times New Roman" w:ascii="Times New Roman" w:hAnsi="Times New Roman" w:asciiTheme="majorBidi" w:cstheme="majorBidi" w:hAnsiTheme="majorBidi"/><w:color w:val="000000"/><w:sz w:val="32"/><w:szCs w:val="32"/><w:u w:val="none"/></w:rPr><w:t xml:space="preserve">n reality, </w:t></w:r><w:r><w:rPr><w:rFonts w:cs="Times New Roman" w:ascii="Times New Roman" w:hAnsi="Times New Roman" w:asciiTheme="majorBidi" w:cstheme="majorBidi" w:hAnsiTheme="majorBidi"/><w:color w:val="000000"/><w:sz w:val="32"/><w:szCs w:val="32"/><w:u w:val="none"/></w:rPr><w:t>it</w:t></w:r><w:r><w:rPr><w:rFonts w:cs="Times New Roman" w:ascii="Times New Roman" w:hAnsi="Times New Roman" w:asciiTheme="majorBidi" w:cstheme="majorBidi" w:hAnsiTheme="majorBidi"/><w:color w:val="000000"/><w:sz w:val="32"/><w:szCs w:val="32"/><w:u w:val="none"/></w:rPr><w:t xml:space="preserve"> encompasses </w:t></w:r><w:r><w:rPr><w:rFonts w:cs="Times New Roman" w:ascii="Times New Roman" w:hAnsi="Times New Roman" w:asciiTheme="majorBidi" w:cstheme="majorBidi" w:hAnsiTheme="majorBidi"/><w:color w:val="000000"/><w:sz w:val="32"/><w:szCs w:val="32"/><w:u w:val="none"/></w:rPr><w:t>numerous</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factors.</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T</w:t></w:r><w:r><w:rPr><w:rFonts w:cs="Times New Roman" w:ascii="Times New Roman" w:hAnsi="Times New Roman" w:asciiTheme="majorBidi" w:cstheme="majorBidi" w:hAnsiTheme="majorBidi"/><w:color w:val="000000"/><w:sz w:val="32"/><w:szCs w:val="32"/><w:u w:val="none"/></w:rPr><w:t xml:space="preserve">he principle, </w:t></w:r><w:r><w:rPr><w:rFonts w:cs="Times New Roman" w:ascii="Times New Roman" w:hAnsi="Times New Roman" w:asciiTheme="majorBidi" w:cstheme="majorBidi" w:hAnsiTheme="majorBidi"/><w:color w:val="000000"/><w:sz w:val="32"/><w:szCs w:val="32"/><w:u w:val="none"/></w:rPr><w:t xml:space="preserve">if </w:t></w:r><w:r><w:rPr><w:rFonts w:cs="Times New Roman" w:ascii="Times New Roman" w:hAnsi="Times New Roman" w:asciiTheme="majorBidi" w:cstheme="majorBidi" w:hAnsiTheme="majorBidi"/><w:color w:val="000000"/><w:sz w:val="32"/><w:szCs w:val="32"/><w:u w:val="none"/></w:rPr><w:t xml:space="preserve">interpreted </w:t></w:r><w:r><w:rPr><w:rFonts w:cs="Times New Roman" w:ascii="Times New Roman" w:hAnsi="Times New Roman" w:asciiTheme="majorBidi" w:cstheme="majorBidi" w:hAnsiTheme="majorBidi"/><w:color w:val="000000"/><w:sz w:val="32"/><w:szCs w:val="32"/><w:u w:val="none"/></w:rPr><w:t>in a vacuum,</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provides</w:t></w:r><w:r><w:rPr><w:rFonts w:cs="Times New Roman" w:ascii="Times New Roman" w:hAnsi="Times New Roman" w:asciiTheme="majorBidi" w:cstheme="majorBidi" w:hAnsiTheme="majorBidi"/><w:color w:val="000000"/><w:sz w:val="32"/><w:szCs w:val="32"/><w:u w:val="none"/></w:rPr><w:t xml:space="preserve"> no reflection of th</w:t></w:r><w:r><w:rPr><w:rFonts w:cs="Times New Roman" w:ascii="Times New Roman" w:hAnsi="Times New Roman" w:asciiTheme="majorBidi" w:cstheme="majorBidi" w:hAnsiTheme="majorBidi"/><w:color w:val="000000"/><w:sz w:val="32"/><w:szCs w:val="32"/><w:u w:val="none"/></w:rPr><w:t xml:space="preserve">e </w:t></w:r><w:r><w:rPr><w:rFonts w:cs="Times New Roman" w:ascii="Times New Roman" w:hAnsi="Times New Roman" w:asciiTheme="majorBidi" w:cstheme="majorBidi" w:hAnsiTheme="majorBidi"/><w:color w:val="000000"/><w:sz w:val="32"/><w:szCs w:val="32"/><w:u w:val="none"/></w:rPr><w:t>number</w:t></w:r><w:r><w:rPr><w:rFonts w:cs="Times New Roman" w:ascii="Times New Roman" w:hAnsi="Times New Roman" w:asciiTheme="majorBidi" w:cstheme="majorBidi" w:hAnsiTheme="majorBidi"/><w:color w:val="000000"/><w:sz w:val="32"/><w:szCs w:val="32"/><w:u w:val="none"/></w:rPr><w:t xml:space="preserve"> of facets it holds in real life</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With the child’s welfare as the c</w:t></w:r><w:r><w:rPr><w:rFonts w:cs="Times New Roman" w:ascii="Times New Roman" w:hAnsi="Times New Roman" w:asciiTheme="majorBidi" w:cstheme="majorBidi" w:hAnsiTheme="majorBidi"/><w:color w:val="000000"/><w:sz w:val="32"/><w:szCs w:val="32"/><w:u w:val="none"/></w:rPr><w:t xml:space="preserve">ourts </w:t></w:r><w:r><w:rPr><w:rFonts w:cs="Times New Roman" w:ascii="Times New Roman" w:hAnsi="Times New Roman" w:asciiTheme="majorBidi" w:cstheme="majorBidi" w:hAnsiTheme="majorBidi"/><w:color w:val="000000"/><w:sz w:val="32"/><w:szCs w:val="32"/><w:u w:val="none"/></w:rPr><w:t xml:space="preserve">sole consideration, they </w:t></w:r><w:r><w:rPr><w:rFonts w:cs="Times New Roman" w:ascii="Times New Roman" w:hAnsi="Times New Roman" w:asciiTheme="majorBidi" w:cstheme="majorBidi" w:hAnsiTheme="majorBidi"/><w:color w:val="000000"/><w:sz w:val="32"/><w:szCs w:val="32"/><w:u w:val="none"/></w:rPr><w:t xml:space="preserve">can only </w:t></w:r><w:r><w:rPr><w:rFonts w:cs="Times New Roman" w:ascii="Times New Roman" w:hAnsi="Times New Roman" w:asciiTheme="majorBidi" w:cstheme="majorBidi" w:hAnsiTheme="majorBidi"/><w:color w:val="000000"/><w:sz w:val="32"/><w:szCs w:val="32"/><w:u w:val="none"/></w:rPr><w:t>achieve</w:t></w:r><w:r><w:rPr><w:rFonts w:cs="Times New Roman" w:ascii="Times New Roman" w:hAnsi="Times New Roman" w:asciiTheme="majorBidi" w:cstheme="majorBidi" w:hAnsiTheme="majorBidi"/><w:color w:val="000000"/><w:sz w:val="32"/><w:szCs w:val="32"/><w:u w:val="none"/></w:rPr><w:t xml:space="preserve"> an artificial </w:t></w:r><w:r><w:rPr><w:rFonts w:cs="Times New Roman" w:ascii="Times New Roman" w:hAnsi="Times New Roman" w:asciiTheme="majorBidi" w:cstheme="majorBidi" w:hAnsiTheme="majorBidi"/><w:color w:val="000000"/><w:sz w:val="32"/><w:szCs w:val="32"/><w:u w:val="none"/></w:rPr><w:t>formulation</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for</w:t></w:r><w:r><w:rPr><w:rFonts w:cs="Times New Roman" w:ascii="Times New Roman" w:hAnsi="Times New Roman" w:asciiTheme="majorBidi" w:cstheme="majorBidi" w:hAnsiTheme="majorBidi"/><w:color w:val="000000"/><w:sz w:val="32"/><w:szCs w:val="32"/><w:u w:val="none"/></w:rPr><w:t xml:space="preserve"> the</w:t></w:r><w:r><w:rPr><w:rFonts w:cs="Times New Roman" w:ascii="Times New Roman" w:hAnsi="Times New Roman" w:asciiTheme="majorBidi" w:cstheme="majorBidi" w:hAnsiTheme="majorBidi"/><w:color w:val="000000"/><w:sz w:val="32"/><w:szCs w:val="32"/><w:u w:val="none"/></w:rPr><w:t>ir interpretation demands relevant factors be ignored, such as the wellbeing of a care giver</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Therefore, i</w:t></w:r><w:r><w:rPr><w:rFonts w:cs="Times New Roman" w:ascii="Times New Roman" w:hAnsi="Times New Roman" w:asciiTheme="majorBidi" w:cstheme="majorBidi" w:hAnsiTheme="majorBidi"/><w:color w:val="000000"/><w:sz w:val="32"/><w:szCs w:val="32"/><w:u w:val="none"/></w:rPr><w:t>t i</w:t></w:r><w:r><w:rPr><w:rFonts w:cs="Times New Roman" w:ascii="Times New Roman" w:hAnsi="Times New Roman" w:asciiTheme="majorBidi" w:cstheme="majorBidi" w:hAnsiTheme="majorBidi"/><w:color w:val="000000"/><w:sz w:val="32"/><w:szCs w:val="32"/><w:u w:val="none"/></w:rPr><w:t xml:space="preserve">s suggested </w:t></w:r><w:r><w:rPr><w:rFonts w:cs="Times New Roman" w:ascii="Times New Roman" w:hAnsi="Times New Roman" w:asciiTheme="majorBidi" w:cstheme="majorBidi" w:hAnsiTheme="majorBidi"/><w:color w:val="000000"/><w:sz w:val="32"/><w:szCs w:val="32"/><w:u w:val="none"/></w:rPr><w:t>Scottish courts interpretation is</w:t></w:r><w:r><w:rPr><w:rFonts w:cs="Times New Roman" w:ascii="Times New Roman" w:hAnsi="Times New Roman" w:asciiTheme="majorBidi" w:cstheme="majorBidi" w:hAnsiTheme="majorBidi"/><w:color w:val="000000"/><w:sz w:val="32"/><w:szCs w:val="32"/><w:u w:val="none"/></w:rPr><w:t xml:space="preserve"> short-sighted and misguided in comparison to our </w:t></w:r><w:r><w:rPr><w:rFonts w:cs="Times New Roman" w:ascii="Times New Roman" w:hAnsi="Times New Roman" w:asciiTheme="majorBidi" w:cstheme="majorBidi" w:hAnsiTheme="majorBidi"/><w:color w:val="000000"/><w:sz w:val="32"/><w:szCs w:val="32"/><w:u w:val="none"/></w:rPr><w:t>English</w:t></w:r><w:r><w:rPr><w:rFonts w:cs="Times New Roman" w:ascii="Times New Roman" w:hAnsi="Times New Roman" w:asciiTheme="majorBidi" w:cstheme="majorBidi" w:hAnsiTheme="majorBidi"/><w:color w:val="000000"/><w:sz w:val="32"/><w:szCs w:val="32"/><w:u w:val="none"/></w:rPr><w:t xml:space="preserve"> </w:t></w:r><w:r><w:rPr><w:rFonts w:cs="Times New Roman" w:ascii="Times New Roman" w:hAnsi="Times New Roman" w:asciiTheme="majorBidi" w:cstheme="majorBidi" w:hAnsiTheme="majorBidi"/><w:color w:val="000000"/><w:sz w:val="32"/><w:szCs w:val="32"/><w:u w:val="none"/></w:rPr><w:t>counterparts.</w:t></w:r><w:r><w:rPr><w:rFonts w:cs="Times New Roman" w:ascii="Times New Roman" w:hAnsi="Times New Roman" w:asciiTheme="majorBidi" w:cstheme="majorBidi" w:hAnsiTheme="majorBidi"/><w:color w:val="000000"/><w:sz w:val="32"/><w:szCs w:val="32"/><w:u w:val="none"/></w:rPr><w:t xml:space="preserve"> </w:t></w:r></w:p><w:p><w:pPr><w:pStyle w:val="Normal"/><w:rPr><w:color w:val="000000"/><w:sz w:val="32"/><w:szCs w:val="32"/></w:rPr></w:pPr><w:r><w:rPr><w:rFonts w:cs="Times New Roman" w:ascii="Times New Roman" w:hAnsi="Times New Roman" w:asciiTheme="majorBidi" w:cstheme="majorBidi" w:hAnsiTheme="majorBidi"/><w:color w:val="000000"/><w:sz w:val="32"/><w:szCs w:val="32"/></w:rPr><w:t xml:space="preserve">Finally, in </w:t></w:r><w:r><w:rPr><w:rFonts w:cs="Times New Roman" w:ascii="Times New Roman" w:hAnsi="Times New Roman" w:asciiTheme="majorBidi" w:cstheme="majorBidi" w:hAnsiTheme="majorBidi"/><w:i/><w:iCs/><w:color w:val="000000"/><w:sz w:val="32"/><w:szCs w:val="32"/></w:rPr><w:t>GL v JL</w:t></w:r><w:r><w:rPr><w:rFonts w:cs="Times New Roman" w:ascii="Times New Roman" w:hAnsi="Times New Roman" w:asciiTheme="majorBidi" w:cstheme="majorBidi" w:hAnsiTheme="majorBidi"/><w:color w:val="000000"/><w:sz w:val="32"/><w:szCs w:val="32"/></w:rPr><w:t>, the</w:t></w:r><w:r><w:rPr><w:rFonts w:cs="Times New Roman" w:ascii="Times New Roman" w:hAnsi="Times New Roman" w:asciiTheme="majorBidi" w:cstheme="majorBidi" w:hAnsiTheme="majorBidi"/><w:color w:val="000000"/><w:sz w:val="32"/><w:szCs w:val="32"/></w:rPr><w:t xml:space="preserve"> courts use of applicable law is of significance. It was held the list of relevant factors in </w:t></w:r><w:r><w:rPr><w:rFonts w:cs="Times New Roman" w:ascii="Times New Roman" w:hAnsi="Times New Roman" w:asciiTheme="majorBidi" w:cstheme="majorBidi" w:hAnsiTheme="majorBidi"/><w:i/><w:iCs/><w:color w:val="000000"/><w:sz w:val="32"/><w:szCs w:val="32"/></w:rPr><w:t xml:space="preserve">M v M </w:t></w:r><w:r><w:rPr><w:rFonts w:cs="Times New Roman" w:ascii="Times New Roman" w:hAnsi="Times New Roman" w:asciiTheme="majorBidi" w:cstheme="majorBidi" w:hAnsiTheme="majorBidi"/><w:color w:val="000000"/><w:sz w:val="32"/><w:szCs w:val="32"/></w:rPr><w:t>was neither instructive nor appropriate.</w:t></w:r><w:r><w:rPr><w:rStyle w:val="FootnoteAnchor"/><w:rFonts w:cs="Times New Roman" w:ascii="Times New Roman" w:hAnsi="Times New Roman" w:asciiTheme="majorBidi" w:cstheme="majorBidi" w:hAnsiTheme="majorBidi"/><w:color w:val="000000"/><w:sz w:val="32"/><w:szCs w:val="32"/></w:rPr><w:footnoteReference w:id="60"/></w:r><w:r><w:rPr><w:rFonts w:cs="Times New Roman" w:ascii="Times New Roman" w:hAnsi="Times New Roman" w:asciiTheme="majorBidi" w:cstheme="majorBidi" w:hAnsiTheme="majorBidi"/><w:color w:val="000000"/><w:sz w:val="32"/><w:szCs w:val="32"/></w:rPr><w:t xml:space="preserve"> The court was correct because every case should turn on its own merit but it is submitted, the help of a</w:t></w:r><w:r><w:rPr><w:rFonts w:cs="Times New Roman" w:ascii="Times New Roman" w:hAnsi="Times New Roman" w:asciiTheme="majorBidi" w:cstheme="majorBidi" w:hAnsiTheme="majorBidi"/><w:color w:val="000000"/><w:sz w:val="32"/><w:szCs w:val="32"/></w:rPr><w:t>n illustrative</w:t></w:r><w:r><w:rPr><w:rFonts w:cs="Times New Roman" w:ascii="Times New Roman" w:hAnsi="Times New Roman" w:asciiTheme="majorBidi" w:cstheme="majorBidi" w:hAnsiTheme="majorBidi"/><w:color w:val="000000"/><w:sz w:val="32"/><w:szCs w:val="32"/></w:rPr><w:t xml:space="preserve"> list </w:t></w:r><w:r><w:rPr><w:rFonts w:cs="Times New Roman" w:ascii="Times New Roman" w:hAnsi="Times New Roman" w:asciiTheme="majorBidi" w:cstheme="majorBidi" w:hAnsiTheme="majorBidi"/><w:color w:val="000000"/><w:sz w:val="32"/><w:szCs w:val="32"/></w:rPr><w:t>encourages for</w:t></w:r><w:r><w:rPr><w:rFonts w:cs="Times New Roman" w:ascii="Times New Roman" w:hAnsi="Times New Roman" w:asciiTheme="majorBidi" w:cstheme="majorBidi" w:hAnsiTheme="majorBidi"/><w:color w:val="000000"/><w:sz w:val="32"/><w:szCs w:val="32"/></w:rPr><w:t xml:space="preserve"> a </w:t></w:r><w:r><w:rPr><w:rFonts w:cs="Times New Roman" w:ascii="Times New Roman" w:hAnsi="Times New Roman" w:asciiTheme="majorBidi" w:cstheme="majorBidi" w:hAnsiTheme="majorBidi"/><w:color w:val="000000"/><w:sz w:val="32"/><w:szCs w:val="32"/></w:rPr><w:t>broader</w:t></w:r><w:r><w:rPr><w:rFonts w:cs="Times New Roman" w:ascii="Times New Roman" w:hAnsi="Times New Roman" w:asciiTheme="majorBidi" w:cstheme="majorBidi" w:hAnsiTheme="majorBidi"/><w:color w:val="000000"/><w:sz w:val="32"/><w:szCs w:val="32"/></w:rPr><w:t xml:space="preserve"> understanding of the concept of the welfare principle. </w:t></w:r><w:r><w:rPr><w:rFonts w:cs="Times New Roman" w:ascii="Times New Roman" w:hAnsi="Times New Roman" w:asciiTheme="majorBidi" w:cstheme="majorBidi" w:hAnsiTheme="majorBidi"/><w:color w:val="000000"/><w:sz w:val="32"/><w:szCs w:val="32"/></w:rPr><w:t>I</w:t></w:r><w:r><w:rPr><w:rFonts w:cs="Times New Roman" w:ascii="Times New Roman" w:hAnsi="Times New Roman" w:asciiTheme="majorBidi" w:cstheme="majorBidi" w:hAnsiTheme="majorBidi"/><w:color w:val="000000"/><w:sz w:val="32"/><w:szCs w:val="32"/></w:rPr><w:t xml:space="preserve">n doing so </w:t></w:r><w:r><w:rPr><w:rFonts w:cs="Times New Roman" w:ascii="Times New Roman" w:hAnsi="Times New Roman" w:asciiTheme="majorBidi" w:cstheme="majorBidi" w:hAnsiTheme="majorBidi"/><w:color w:val="000000"/><w:sz w:val="32"/><w:szCs w:val="32"/></w:rPr><w:t>it</w:t></w:r><w:r><w:rPr><w:rFonts w:cs="Times New Roman" w:ascii="Times New Roman" w:hAnsi="Times New Roman" w:asciiTheme="majorBidi" w:cstheme="majorBidi" w:hAnsiTheme="majorBidi"/><w:color w:val="000000"/><w:sz w:val="32"/><w:szCs w:val="32"/></w:rPr><w:t xml:space="preserve"> provides a more realistic and </w:t></w:r><w:r><w:rPr><w:rFonts w:cs="Times New Roman" w:ascii="Times New Roman" w:hAnsi="Times New Roman" w:asciiTheme="majorBidi" w:cstheme="majorBidi" w:hAnsiTheme="majorBidi"/><w:color w:val="000000"/><w:sz w:val="32"/><w:szCs w:val="32"/></w:rPr><w:t>fairer</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assessment</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of</w:t></w:r><w:r><w:rPr><w:rFonts w:cs="Times New Roman" w:ascii="Times New Roman" w:hAnsi="Times New Roman" w:asciiTheme="majorBidi" w:cstheme="majorBidi" w:hAnsiTheme="majorBidi"/><w:color w:val="000000"/><w:sz w:val="32"/><w:szCs w:val="32"/></w:rPr><w:t xml:space="preserve"> child welfare. </w:t></w:r><w:r><w:rPr><w:rFonts w:cs="Times New Roman" w:ascii="Times New Roman" w:hAnsi="Times New Roman" w:asciiTheme="majorBidi" w:cstheme="majorBidi" w:hAnsiTheme="majorBidi"/><w:color w:val="000000"/><w:sz w:val="32"/><w:szCs w:val="32"/></w:rPr><w:t>Critics of the welfare principle argue a better alternative is</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u w:val="none"/></w:rPr><w:t xml:space="preserve">relationship-based welfare which provides the virtue of the welfare principle while respecting the rights and interests of caregivers. This is the approach recommended by Herring </w:t></w:r><w:r><w:rPr><w:rFonts w:cs="Times New Roman" w:ascii="Times New Roman" w:hAnsi="Times New Roman" w:asciiTheme="majorBidi" w:cstheme="majorBidi" w:hAnsiTheme="majorBidi"/><w:color w:val="000000"/><w:sz w:val="32"/><w:szCs w:val="32"/><w:u w:val="none"/></w:rPr><w:t xml:space="preserve">and allows courts to weigh up a variety of factors to make an </w:t></w:r><w:r><w:rPr><w:rFonts w:cs="Times New Roman" w:ascii="Times New Roman" w:hAnsi="Times New Roman" w:asciiTheme="majorBidi" w:cstheme="majorBidi" w:hAnsiTheme="majorBidi"/><w:color w:val="000000"/><w:sz w:val="32"/><w:szCs w:val="32"/><w:u w:val="none"/></w:rPr><w:t>accurate</w:t></w:r><w:r><w:rPr><w:rFonts w:cs="Times New Roman" w:ascii="Times New Roman" w:hAnsi="Times New Roman" w:asciiTheme="majorBidi" w:cstheme="majorBidi" w:hAnsiTheme="majorBidi"/><w:color w:val="000000"/><w:sz w:val="32"/><w:szCs w:val="32"/><w:u w:val="none"/></w:rPr><w:t xml:space="preserve"> assessment of the child’s welfare</w:t></w:r><w:r><w:rPr><w:rFonts w:cs="Times New Roman" w:ascii="Times New Roman" w:hAnsi="Times New Roman" w:asciiTheme="majorBidi" w:cstheme="majorBidi" w:hAnsiTheme="majorBidi"/><w:color w:val="000000"/><w:sz w:val="32"/><w:szCs w:val="32"/><w:u w:val="none"/></w:rPr><w:t>.</w:t></w:r><w:r><w:rPr><w:rStyle w:val="FootnoteAnchor"/><w:rFonts w:cs="Times New Roman" w:ascii="Times New Roman" w:hAnsi="Times New Roman" w:asciiTheme="majorBidi" w:cstheme="majorBidi" w:hAnsiTheme="majorBidi"/><w:color w:val="000000"/><w:sz w:val="32"/><w:szCs w:val="32"/><w:u w:val="none"/></w:rPr><w:footnoteReference w:id="61"/></w:r><w:r><w:rPr><w:rFonts w:cs="Times New Roman" w:ascii="Times New Roman" w:hAnsi="Times New Roman" w:asciiTheme="majorBidi" w:cstheme="majorBidi" w:hAnsiTheme="majorBidi"/><w:color w:val="000000"/><w:sz w:val="32"/><w:szCs w:val="32"/><w:u w:val="none"/></w:rPr><w:t xml:space="preserve">  </w:t></w:r></w:p><w:p><w:pPr><w:pStyle w:val="Normal"/><w:rPr><w:color w:val="000000"/><w:sz w:val="32"/><w:szCs w:val="32"/><w:u w:val="single"/></w:rPr></w:pPr><w:r><w:rPr><w:rFonts w:cs="Times New Roman" w:ascii="Times New Roman" w:hAnsi="Times New Roman" w:asciiTheme="majorBidi" w:cstheme="majorBidi" w:hAnsiTheme="majorBidi"/><w:color w:val="000000"/><w:sz w:val="32"/><w:szCs w:val="32"/><w:u w:val="single"/></w:rPr><w:t>Conclusion</w:t></w:r></w:p><w:p><w:pPr><w:pStyle w:val="Normal"/><w:rPr><w:color w:val="000000"/><w:sz w:val="32"/><w:szCs w:val="32"/></w:rPr></w:pPr><w:r><w:rPr><w:rFonts w:cs="Times New Roman" w:ascii="Times New Roman" w:hAnsi="Times New Roman" w:asciiTheme="majorBidi" w:cstheme="majorBidi" w:hAnsiTheme="majorBidi"/><w:color w:val="000000"/><w:sz w:val="32"/><w:szCs w:val="32"/><w:u w:val="none"/></w:rPr><w:t xml:space="preserve">It is difficult to argue that the courts decision in </w:t></w:r><w:r><w:rPr><w:rFonts w:cs="Times New Roman" w:ascii="Times New Roman" w:hAnsi="Times New Roman" w:asciiTheme="majorBidi" w:cstheme="majorBidi" w:hAnsiTheme="majorBidi"/><w:i/><w:iCs/><w:color w:val="000000"/><w:sz w:val="32"/><w:szCs w:val="32"/><w:u w:val="none"/></w:rPr><w:t>GL v JL</w:t></w:r><w:r><w:rPr><w:rFonts w:cs="Times New Roman" w:ascii="Times New Roman" w:hAnsi="Times New Roman" w:asciiTheme="majorBidi" w:cstheme="majorBidi" w:hAnsiTheme="majorBidi"/><w:color w:val="000000"/><w:sz w:val="32"/><w:szCs w:val="32"/><w:u w:val="none"/></w:rPr><w:t xml:space="preserve"> was incorrect because there failed to be a compelling reason for the move but the detriment of the proposed move to the defender’s relationship with his son supported the status quo. However the case ties into a wider debate of statutory interpretation by the courts. </w:t></w:r><w:r><w:rPr><w:rFonts w:cs="Times New Roman" w:ascii="Times New Roman" w:hAnsi="Times New Roman" w:asciiTheme="majorBidi" w:cstheme="majorBidi" w:hAnsiTheme="majorBidi"/><w:color w:val="000000"/><w:sz w:val="32"/><w:szCs w:val="32"/></w:rPr><w:t xml:space="preserve">Scotland takes a narrower and stricter view of </w:t></w:r><w:r><w:rPr><w:rFonts w:cs="Times New Roman" w:ascii="Times New Roman" w:hAnsi="Times New Roman" w:asciiTheme="majorBidi" w:cstheme="majorBidi" w:hAnsiTheme="majorBidi"/><w:color w:val="000000"/><w:sz w:val="32"/><w:szCs w:val="32"/></w:rPr><w:t>the welfare principle</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while</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a</w:t></w:r><w:r><w:rPr><w:rFonts w:cs="Times New Roman" w:ascii="Times New Roman" w:hAnsi="Times New Roman" w:asciiTheme="majorBidi" w:cstheme="majorBidi" w:hAnsiTheme="majorBidi"/><w:color w:val="000000"/><w:sz w:val="32"/><w:szCs w:val="32"/></w:rPr><w:t xml:space="preserve"> wider view </w:t></w:r><w:r><w:rPr><w:rFonts w:cs="Times New Roman" w:ascii="Times New Roman" w:hAnsi="Times New Roman" w:asciiTheme="majorBidi" w:cstheme="majorBidi" w:hAnsiTheme="majorBidi"/><w:color w:val="000000"/><w:sz w:val="32"/><w:szCs w:val="32"/></w:rPr><w:t xml:space="preserve">is </w:t></w:r><w:r><w:rPr><w:rFonts w:cs="Times New Roman" w:ascii="Times New Roman" w:hAnsi="Times New Roman" w:asciiTheme="majorBidi" w:cstheme="majorBidi" w:hAnsiTheme="majorBidi"/><w:color w:val="000000"/><w:sz w:val="32"/><w:szCs w:val="32"/></w:rPr><w:t xml:space="preserve">taken by English courts, as seen in </w:t></w:r><w:r><w:rPr><w:rFonts w:cs="Times New Roman" w:ascii="Times New Roman" w:hAnsi="Times New Roman" w:asciiTheme="majorBidi" w:cstheme="majorBidi" w:hAnsiTheme="majorBidi"/><w:i/><w:iCs/><w:color w:val="000000"/><w:sz w:val="32"/><w:szCs w:val="32"/></w:rPr><w:t xml:space="preserve">Payne. </w:t></w:r><w:r><w:rPr><w:rFonts w:cs="Times New Roman" w:ascii="Times New Roman" w:hAnsi="Times New Roman" w:asciiTheme="majorBidi" w:cstheme="majorBidi" w:hAnsiTheme="majorBidi"/><w:i w:val="false"/><w:iCs w:val="false"/><w:color w:val="000000"/><w:sz w:val="32"/><w:szCs w:val="32"/></w:rPr><w:t xml:space="preserve">It is argued England&apos;s position is favourable because it </w:t></w:r><w:r><w:rPr><w:rFonts w:cs="Times New Roman" w:ascii="Times New Roman" w:hAnsi="Times New Roman" w:asciiTheme="majorBidi" w:cstheme="majorBidi" w:hAnsiTheme="majorBidi"/><w:i w:val="false"/><w:iCs w:val="false"/><w:color w:val="000000"/><w:sz w:val="32"/><w:szCs w:val="32"/></w:rPr><w:t>corr</w:t></w:r><w:r><w:rPr><w:rFonts w:cs="Times New Roman" w:ascii="Times New Roman" w:hAnsi="Times New Roman" w:asciiTheme="majorBidi" w:cstheme="majorBidi" w:hAnsiTheme="majorBidi"/><w:color w:val="000000"/><w:sz w:val="32"/><w:szCs w:val="32"/></w:rPr><w:t xml:space="preserve">ectly </w:t></w:r><w:r><w:rPr><w:rFonts w:cs="Times New Roman" w:ascii="Times New Roman" w:hAnsi="Times New Roman" w:asciiTheme="majorBidi" w:cstheme="majorBidi" w:hAnsiTheme="majorBidi"/><w:color w:val="000000"/><w:sz w:val="32"/><w:szCs w:val="32"/></w:rPr><w:t>recognises</w:t></w:r><w:r><w:rPr><w:rFonts w:cs="Times New Roman" w:ascii="Times New Roman" w:hAnsi="Times New Roman" w:asciiTheme="majorBidi" w:cstheme="majorBidi" w:hAnsiTheme="majorBidi"/><w:color w:val="000000"/><w:sz w:val="32"/><w:szCs w:val="32"/></w:rPr><w:t xml:space="preserve"> a broader spectrum of factors </w:t></w:r><w:r><w:rPr><w:rFonts w:cs="Times New Roman" w:ascii="Times New Roman" w:hAnsi="Times New Roman" w:asciiTheme="majorBidi" w:cstheme="majorBidi" w:hAnsiTheme="majorBidi"/><w:color w:val="000000"/><w:sz w:val="32"/><w:szCs w:val="32"/></w:rPr><w:t>involved and is</w:t></w:r><w:r><w:rPr><w:rFonts w:cs="Times New Roman" w:ascii="Times New Roman" w:hAnsi="Times New Roman" w:asciiTheme="majorBidi" w:cstheme="majorBidi" w:hAnsiTheme="majorBidi"/><w:color w:val="000000"/><w:sz w:val="32"/><w:szCs w:val="32"/></w:rPr><w:t xml:space="preserve"> </w:t></w:r><w:r><w:rPr><w:rFonts w:cs="Times New Roman" w:ascii="Times New Roman" w:hAnsi="Times New Roman" w:asciiTheme="majorBidi" w:cstheme="majorBidi" w:hAnsiTheme="majorBidi"/><w:color w:val="000000"/><w:sz w:val="32"/><w:szCs w:val="32"/></w:rPr><w:t xml:space="preserve">better suited at </w:t></w:r><w:r><w:rPr><w:rFonts w:cs="Times New Roman" w:ascii="Times New Roman" w:hAnsi="Times New Roman" w:asciiTheme="majorBidi" w:cstheme="majorBidi" w:hAnsiTheme="majorBidi"/><w:color w:val="000000"/><w:sz w:val="32"/><w:szCs w:val="32"/></w:rPr><w:t>providing</w:t></w:r><w:r><w:rPr><w:rFonts w:cs="Times New Roman" w:ascii="Times New Roman" w:hAnsi="Times New Roman" w:asciiTheme="majorBidi" w:cstheme="majorBidi" w:hAnsiTheme="majorBidi"/><w:color w:val="000000"/><w:sz w:val="32"/><w:szCs w:val="32"/></w:rPr><w:t xml:space="preserve"> a fairer and accurate assessment of child welfare. </w:t></w:r><w:r><w:rPr><w:rFonts w:cs="Times New Roman" w:ascii="Times New Roman" w:hAnsi="Times New Roman" w:asciiTheme="majorBidi" w:cstheme="majorBidi" w:hAnsiTheme="majorBidi"/><w:color w:val="000000"/><w:sz w:val="32"/><w:szCs w:val="32"/></w:rPr><w:t xml:space="preserve">However, it is submitted a relationship-based welfare would be more effective than both jurisdictions current interpretation and should be considered in any future reform. </w:t></w:r></w:p><w:p><w:pPr><w:pStyle w:val="Normal"/><w:rPr><w:rFonts w:ascii="Times New Roman" w:hAnsi="Times New Roman" w:cs="Times New Roman" w:asciiTheme="majorBidi" w:cstheme="majorBidi" w:hAnsiTheme="majorBidi"/><w:sz w:val="24"/><w:szCs w:val="24"/></w:rPr></w:pPr><w:r><w:rPr><w:color w:val="000000"/><w:sz w:val="32"/><w:szCs w:val="32"/></w:rPr></w:r></w:p><w:p><w:pPr><w:pStyle w:val="Normal"/><w:tabs><w:tab w:val="left" w:pos="6315" w:leader="none"/></w:tabs><w:rPr><w:rFonts w:ascii="Times New Roman" w:hAnsi="Times New Roman" w:cs="Times New Roman" w:asciiTheme="majorBidi" w:cstheme="majorBidi" w:hAnsiTheme="majorBidi"/><w:color w:val="FF0000"/><w:sz w:val="32"/><w:szCs w:val="32"/></w:rPr></w:pPr><w:r><w:rPr><w:rFonts w:cs="Times New Roman" w:cstheme="majorBidi" w:ascii="Times New Roman" w:hAnsi="Times New Roman"/><w:color w:val="FF0000"/><w:sz w:val="32"/><w:szCs w:val="32"/></w:rPr></w:r></w:p><w:p><w:pPr><w:pStyle w:val="Normal"/><w:tabs><w:tab w:val="left" w:pos="6315" w:leader="none"/></w:tabs><w:rPr><w:rFonts w:ascii="Times New Roman" w:hAnsi="Times New Roman" w:cs="Times New Roman" w:asciiTheme="majorBidi" w:cstheme="majorBidi" w:hAnsiTheme="majorBidi"/></w:rPr></w:pPr><w:r><w:rPr><w:color w:val="FF0000"/><w:sz w:val="32"/><w:szCs w:val="32"/></w:rPr></w:r></w:p><w:p><w:pPr><w:pStyle w:val="Normal"/><w:tabs><w:tab w:val="left" w:pos="6315" w:leader="none"/></w:tabs><w:rPr><w:rFonts w:ascii="Times New Roman" w:hAnsi="Times New Roman" w:cs="Times New Roman" w:asciiTheme="majorBidi" w:cstheme="majorBidi" w:hAnsiTheme="majorBidi"/><w:color w:val="FF0000"/><w:sz w:val="32"/><w:szCs w:val="32"/></w:rPr></w:pPr><w:r><w:rPr><w:rFonts w:cs="Times New Roman" w:cstheme="majorBidi" w:ascii="Times New Roman" w:hAnsi="Times New Roman"/><w:color w:val="FF0000"/><w:sz w:val="32"/><w:szCs w:val="32"/></w:rPr></w:r></w:p><w:p><w:pPr><w:pStyle w:val="Normal"/><w:tabs><w:tab w:val="left" w:pos="6315" w:leader="none"/></w:tabs><w:rPr><w:rFonts w:ascii="Times New Roman" w:hAnsi="Times New Roman" w:cs="Times New Roman" w:asciiTheme="majorBidi" w:cstheme="majorBidi" w:hAnsiTheme="majorBidi"/></w:rPr></w:pPr><w:r><w:rPr><w:color w:val="FF0000"/><w:sz w:val="32"/><w:szCs w:val="32"/></w:rPr></w:r></w:p><w:p><w:pPr><w:pStyle w:val="Normal"/><w:tabs><w:tab w:val="left" w:pos="6315" w:leader="none"/></w:tabs><w:rPr><w:rFonts w:ascii="Times New Roman" w:hAnsi="Times New Roman" w:cs="Times New Roman" w:asciiTheme="majorBidi" w:cstheme="majorBidi" w:hAnsiTheme="majorBidi"/><w:color w:val="FF0000"/><w:sz w:val="32"/><w:szCs w:val="32"/></w:rPr></w:pPr><w:r><w:rPr><w:rFonts w:cs="Times New Roman" w:cstheme="majorBidi" w:ascii="Times New Roman" w:hAnsi="Times New Roman"/><w:color w:val="FF0000"/><w:sz w:val="32"/><w:szCs w:val="32"/></w:rPr></w:r></w:p><w:p><w:pPr><w:pStyle w:val="Normal"/><w:tabs><w:tab w:val="left" w:pos="6315" w:leader="none"/></w:tabs><w:rPr><w:rFonts w:ascii="Times New Roman" w:hAnsi="Times New Roman" w:cs="Times New Roman" w:asciiTheme="majorBidi" w:cstheme="majorBidi" w:hAnsiTheme="majorBidi"/><w:color w:val="FF0000"/><w:sz w:val="32"/><w:szCs w:val="32"/></w:rPr></w:pPr><w:r><w:rPr><w:rFonts w:cs="Times New Roman" w:cstheme="majorBidi" w:ascii="Times New Roman" w:hAnsi="Times New Roman"/><w:color w:val="FF0000"/><w:sz w:val="32"/><w:szCs w:val="32"/></w:rPr></w:r></w:p><w:p><w:pPr><w:pStyle w:val="Normal"/><w:tabs><w:tab w:val="left" w:pos="6315" w:leader="none"/></w:tabs><w:spacing w:before="0" w:after="160"/><w:rPr><w:color w:val="FF0000"/><w:sz w:val="32"/><w:szCs w:val="32"/></w:rPr></w:pPr><w:r><w:rPr><w:color w:val="FF0000"/><w:sz w:val="32"/><w:szCs w:val="32"/></w:rPr></w:r></w:p><w:sectPr><w:footnotePr><w:numFmt w:val="decimal"/></w:footnotePr><w:type w:val="nextPage"/><w:pgSz w:w="11906" w:h="16838"/><w:pgMar w:left="1440" w:right="1440" w:header="0" w:top="1440" w:footer="0" w:bottom="1440" w:gutter="0"/><w:pgNumType w:fmt="decimal"/><w:formProt w:val="false"/><w:textDirection w:val="lrTb"/><w:docGrid w:type="default" w:linePitch="360" w:charSpace="4294965247"/></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[2017] CSOH 60</w:t>
      </w:r>
    </w:p>
  </w:footnote>
  <w:footnote w:id="3">
    <w:p>
      <w:pPr>
        <w:pStyle w:val="Footnotetext"/>
        <w:rPr/>
      </w:pPr>
      <w:r>
        <w:rPr>
          <w:rStyle w:val="Footnotereference"/>
        </w:rPr>
        <w:footnoteRef/>
        <w:tab/>
      </w:r>
      <w:r>
        <w:rPr/>
        <w:t xml:space="preserve"> </w:t>
      </w:r>
      <w:r>
        <w:rPr/>
        <w:t>Para 1</w:t>
      </w:r>
    </w:p>
  </w:footnote>
  <w:footnote w:id="4">
    <w:p>
      <w:pPr>
        <w:pStyle w:val="Footnotetext"/>
        <w:rPr/>
      </w:pPr>
      <w:r>
        <w:rPr>
          <w:rStyle w:val="Footnotereference"/>
        </w:rPr>
        <w:footnoteRef/>
        <w:tab/>
      </w:r>
      <w:r>
        <w:rPr/>
        <w:t xml:space="preserve"> </w:t>
      </w:r>
      <w:r>
        <w:rPr/>
        <w:t>Para 1</w:t>
      </w:r>
    </w:p>
  </w:footnote>
  <w:footnote w:id="5">
    <w:p>
      <w:pPr>
        <w:pStyle w:val="Footnote"/>
        <w:spacing w:before="0" w:after="160"/>
        <w:rPr/>
      </w:pPr>
      <w:r>
        <w:rPr/>
        <w:footnoteRef/>
        <w:tab/>
        <w:t xml:space="preserve"> </w:t>
      </w:r>
      <w:r>
        <w:rPr/>
        <w:t>Para 1</w:t>
      </w:r>
    </w:p>
  </w:footnote>
  <w:footnote w:id="6">
    <w:p>
      <w:pPr>
        <w:pStyle w:val="Footnotetext"/>
        <w:rPr/>
      </w:pPr>
      <w:r>
        <w:rPr>
          <w:rStyle w:val="Footnotereference"/>
        </w:rPr>
        <w:footnoteRef/>
        <w:tab/>
      </w:r>
      <w:r>
        <w:rPr/>
        <w:t xml:space="preserve"> </w:t>
      </w:r>
      <w:r>
        <w:rPr/>
        <w:t>Para 10</w:t>
      </w:r>
    </w:p>
  </w:footnote>
  <w:footnote w:id="7">
    <w:p>
      <w:pPr>
        <w:pStyle w:val="Footnotetext"/>
        <w:rPr/>
      </w:pPr>
      <w:r>
        <w:rPr>
          <w:rStyle w:val="Footnotereference"/>
        </w:rPr>
        <w:footnoteRef/>
        <w:tab/>
      </w:r>
      <w:r>
        <w:rPr/>
        <w:t xml:space="preserve"> </w:t>
      </w:r>
      <w:r>
        <w:rPr/>
        <w:t>Para 16</w:t>
      </w:r>
    </w:p>
  </w:footnote>
  <w:footnote w:id="8">
    <w:p>
      <w:pPr>
        <w:pStyle w:val="Footnotetext"/>
        <w:rPr/>
      </w:pPr>
      <w:r>
        <w:rPr>
          <w:rStyle w:val="Footnotereference"/>
        </w:rPr>
        <w:footnoteRef/>
        <w:tab/>
      </w:r>
      <w:r>
        <w:rPr/>
        <w:t xml:space="preserve"> </w:t>
      </w:r>
      <w:r>
        <w:rPr/>
        <w:t>Para 11</w:t>
      </w:r>
    </w:p>
  </w:footnote>
  <w:footnote w:id="9">
    <w:p>
      <w:pPr>
        <w:pStyle w:val="Footnotetext"/>
        <w:rPr/>
      </w:pPr>
      <w:r>
        <w:rPr>
          <w:rStyle w:val="Footnotereference"/>
        </w:rPr>
        <w:footnoteRef/>
        <w:tab/>
      </w:r>
      <w:r>
        <w:rPr/>
        <w:t xml:space="preserve"> </w:t>
      </w:r>
      <w:r>
        <w:rPr/>
        <w:t>Para 11</w:t>
      </w:r>
    </w:p>
  </w:footnote>
  <w:footnote w:id="10">
    <w:p>
      <w:pPr>
        <w:pStyle w:val="Footnotetext"/>
        <w:rPr/>
      </w:pPr>
      <w:r>
        <w:rPr>
          <w:rStyle w:val="Footnotereference"/>
        </w:rPr>
        <w:footnoteRef/>
        <w:tab/>
      </w:r>
      <w:r>
        <w:rPr/>
        <w:t xml:space="preserve"> </w:t>
      </w:r>
      <w:r>
        <w:rPr/>
        <w:t>Para 18</w:t>
      </w:r>
    </w:p>
  </w:footnote>
  <w:footnote w:id="11">
    <w:p>
      <w:pPr>
        <w:pStyle w:val="Footnotetext"/>
        <w:rPr/>
      </w:pPr>
      <w:r>
        <w:rPr>
          <w:rStyle w:val="Footnotereference"/>
        </w:rPr>
        <w:footnoteRef/>
        <w:tab/>
      </w:r>
      <w:r>
        <w:rPr/>
        <w:t xml:space="preserve"> </w:t>
      </w:r>
      <w:r>
        <w:rPr/>
        <w:t>Para 17</w:t>
      </w:r>
    </w:p>
  </w:footnote>
  <w:footnote w:id="12">
    <w:p>
      <w:pPr>
        <w:pStyle w:val="Footnotetext"/>
        <w:rPr/>
      </w:pPr>
      <w:r>
        <w:rPr>
          <w:rStyle w:val="Footnotereference"/>
        </w:rPr>
        <w:footnoteRef/>
        <w:tab/>
      </w:r>
      <w:r>
        <w:rPr/>
        <w:t xml:space="preserve"> </w:t>
      </w:r>
      <w:r>
        <w:rPr/>
        <w:t>Para 14</w:t>
      </w:r>
    </w:p>
  </w:footnote>
  <w:footnote w:id="13">
    <w:p>
      <w:pPr>
        <w:pStyle w:val="Footnotetext"/>
        <w:rPr/>
      </w:pPr>
      <w:r>
        <w:rPr>
          <w:rStyle w:val="Footnotereference"/>
        </w:rPr>
        <w:footnoteRef/>
        <w:tab/>
      </w:r>
      <w:r>
        <w:rPr/>
        <w:t xml:space="preserve"> </w:t>
      </w:r>
      <w:r>
        <w:rPr/>
        <w:t>Para 79</w:t>
      </w:r>
    </w:p>
  </w:footnote>
  <w:footnote w:id="14">
    <w:p>
      <w:pPr>
        <w:pStyle w:val="Footnotetext"/>
        <w:rPr/>
      </w:pPr>
      <w:r>
        <w:rPr>
          <w:rStyle w:val="Footnotereference"/>
        </w:rPr>
        <w:footnoteRef/>
        <w:tab/>
      </w:r>
      <w:r>
        <w:rPr/>
        <w:t xml:space="preserve"> </w:t>
      </w:r>
      <w:r>
        <w:rPr/>
        <w:t>Para 18</w:t>
      </w:r>
    </w:p>
  </w:footnote>
  <w:footnote w:id="15">
    <w:p>
      <w:pPr>
        <w:pStyle w:val="Footnotetext"/>
        <w:rPr/>
      </w:pPr>
      <w:r>
        <w:rPr>
          <w:rStyle w:val="Footnotereference"/>
        </w:rPr>
        <w:footnoteRef/>
        <w:tab/>
      </w:r>
      <w:r>
        <w:rPr/>
        <w:t xml:space="preserve"> </w:t>
      </w:r>
      <w:r>
        <w:rPr/>
        <w:t>Para 18</w:t>
      </w:r>
    </w:p>
  </w:footnote>
  <w:footnote w:id="16">
    <w:p>
      <w:pPr>
        <w:pStyle w:val="Footnotetext"/>
        <w:rPr/>
      </w:pPr>
      <w:r>
        <w:rPr>
          <w:rStyle w:val="Footnotereference"/>
        </w:rPr>
        <w:footnoteRef/>
        <w:tab/>
      </w:r>
      <w:r>
        <w:rPr/>
        <w:t xml:space="preserve"> </w:t>
      </w:r>
      <w:r>
        <w:rPr/>
        <w:t>Para 18</w:t>
      </w:r>
    </w:p>
  </w:footnote>
  <w:footnote w:id="17">
    <w:p>
      <w:pPr>
        <w:pStyle w:val="Footnotetext"/>
        <w:rPr/>
      </w:pPr>
      <w:r>
        <w:rPr>
          <w:rStyle w:val="Footnotereference"/>
        </w:rPr>
        <w:footnoteRef/>
        <w:tab/>
      </w:r>
      <w:r>
        <w:rPr/>
        <w:t xml:space="preserve"> </w:t>
      </w:r>
      <w:r>
        <w:rPr/>
        <w:t>Para 23</w:t>
      </w:r>
    </w:p>
  </w:footnote>
  <w:footnote w:id="18">
    <w:p>
      <w:pPr>
        <w:pStyle w:val="Footnotetext"/>
        <w:rPr/>
      </w:pPr>
      <w:r>
        <w:rPr>
          <w:rStyle w:val="Footnotereference"/>
        </w:rPr>
        <w:footnoteRef/>
        <w:tab/>
      </w:r>
      <w:r>
        <w:rPr/>
        <w:t xml:space="preserve"> </w:t>
      </w:r>
      <w:r>
        <w:rPr/>
        <w:t>Para 12</w:t>
      </w:r>
    </w:p>
  </w:footnote>
  <w:footnote w:id="19">
    <w:p>
      <w:pPr>
        <w:pStyle w:val="Footnotetext"/>
        <w:rPr/>
      </w:pPr>
      <w:r>
        <w:rPr>
          <w:rStyle w:val="Footnotereference"/>
        </w:rPr>
        <w:footnoteRef/>
        <w:tab/>
      </w:r>
      <w:r>
        <w:rPr/>
        <w:t xml:space="preserve"> </w:t>
      </w:r>
      <w:r>
        <w:rPr/>
        <w:t>Para 21</w:t>
      </w:r>
    </w:p>
  </w:footnote>
  <w:footnote w:id="20">
    <w:p>
      <w:pPr>
        <w:pStyle w:val="Footnotetext"/>
        <w:rPr/>
      </w:pPr>
      <w:r>
        <w:rPr>
          <w:rStyle w:val="Footnotereference"/>
        </w:rPr>
        <w:footnoteRef/>
        <w:tab/>
      </w:r>
      <w:r>
        <w:rPr/>
        <w:t xml:space="preserve"> </w:t>
      </w:r>
      <w:r>
        <w:rPr/>
        <w:t>Para 11</w:t>
      </w:r>
    </w:p>
  </w:footnote>
  <w:footnote w:id="21">
    <w:p>
      <w:pPr>
        <w:pStyle w:val="Footnotetext"/>
        <w:rPr/>
      </w:pPr>
      <w:r>
        <w:rPr>
          <w:rStyle w:val="Footnotereference"/>
        </w:rPr>
        <w:footnoteRef/>
        <w:tab/>
      </w:r>
      <w:r>
        <w:rPr/>
        <w:t xml:space="preserve"> </w:t>
      </w:r>
      <w:r>
        <w:rPr/>
        <w:t>Para 44</w:t>
      </w:r>
    </w:p>
  </w:footnote>
  <w:footnote w:id="22">
    <w:p>
      <w:pPr>
        <w:pStyle w:val="Footnotetext"/>
        <w:rPr/>
      </w:pPr>
      <w:r>
        <w:rPr>
          <w:rStyle w:val="Footnotereference"/>
        </w:rPr>
        <w:footnoteRef/>
        <w:tab/>
      </w:r>
      <w:r>
        <w:rPr/>
        <w:t xml:space="preserve"> </w:t>
      </w:r>
      <w:r>
        <w:rPr/>
        <w:t>Para 44</w:t>
      </w:r>
    </w:p>
  </w:footnote>
  <w:footnote w:id="23">
    <w:p>
      <w:pPr>
        <w:pStyle w:val="Footnotetext"/>
        <w:rPr/>
      </w:pPr>
      <w:r>
        <w:rPr>
          <w:rStyle w:val="Footnotereference"/>
        </w:rPr>
        <w:footnoteRef/>
        <w:tab/>
      </w:r>
      <w:r>
        <w:rPr/>
        <w:t xml:space="preserve"> </w:t>
      </w:r>
      <w:r>
        <w:rPr/>
        <w:t>Para 44</w:t>
      </w:r>
    </w:p>
  </w:footnote>
  <w:footnote w:id="24">
    <w:p>
      <w:pPr>
        <w:pStyle w:val="Footnotetext"/>
        <w:rPr/>
      </w:pPr>
      <w:r>
        <w:rPr>
          <w:rStyle w:val="Footnotereference"/>
        </w:rPr>
        <w:footnoteRef/>
        <w:tab/>
      </w:r>
      <w:r>
        <w:rPr/>
        <w:t xml:space="preserve"> </w:t>
      </w:r>
      <w:r>
        <w:rPr/>
        <w:t>Para 57</w:t>
      </w:r>
    </w:p>
  </w:footnote>
  <w:footnote w:id="25">
    <w:p>
      <w:pPr>
        <w:pStyle w:val="Footnote"/>
        <w:spacing w:before="0" w:after="160"/>
        <w:rPr/>
      </w:pPr>
      <w:r>
        <w:rPr/>
        <w:footnoteRef/>
        <w:tab/>
        <w:t xml:space="preserve"> </w:t>
      </w:r>
      <w:r>
        <w:rPr/>
        <w:t>Para 81</w:t>
      </w:r>
    </w:p>
  </w:footnote>
  <w:footnote w:id="26">
    <w:p>
      <w:pPr>
        <w:pStyle w:val="Footnotetext"/>
        <w:rPr/>
      </w:pPr>
      <w:r>
        <w:rPr>
          <w:rStyle w:val="Footnotereference"/>
        </w:rPr>
        <w:footnoteRef/>
        <w:tab/>
      </w:r>
      <w:r>
        <w:rPr/>
        <w:t xml:space="preserve"> </w:t>
      </w:r>
      <w:r>
        <w:rPr/>
        <w:t>Para 67</w:t>
      </w:r>
    </w:p>
  </w:footnote>
  <w:footnote w:id="27">
    <w:p>
      <w:pPr>
        <w:pStyle w:val="Footnotetext"/>
        <w:rPr/>
      </w:pPr>
      <w:r>
        <w:rPr>
          <w:rStyle w:val="Footnotereference"/>
        </w:rPr>
        <w:footnoteRef/>
        <w:tab/>
      </w:r>
      <w:r>
        <w:rPr/>
        <w:t xml:space="preserve"> </w:t>
      </w:r>
      <w:r>
        <w:rPr/>
        <w:t>Para 67</w:t>
      </w:r>
    </w:p>
  </w:footnote>
  <w:footnote w:id="28">
    <w:p>
      <w:pPr>
        <w:pStyle w:val="Footnotetext"/>
        <w:rPr/>
      </w:pPr>
      <w:r>
        <w:rPr>
          <w:rStyle w:val="Footnotereference"/>
        </w:rPr>
        <w:footnoteRef/>
        <w:tab/>
      </w:r>
      <w:r>
        <w:rPr/>
        <w:t xml:space="preserve"> </w:t>
      </w:r>
      <w:r>
        <w:rPr/>
        <w:t>Para 67</w:t>
      </w:r>
    </w:p>
  </w:footnote>
  <w:footnote w:id="29">
    <w:p>
      <w:pPr>
        <w:pStyle w:val="Footnotetext"/>
        <w:rPr/>
      </w:pPr>
      <w:r>
        <w:rPr>
          <w:rStyle w:val="Footnotereference"/>
        </w:rPr>
        <w:footnoteRef/>
        <w:tab/>
      </w:r>
      <w:r>
        <w:rPr/>
        <w:t xml:space="preserve"> </w:t>
      </w:r>
      <w:r>
        <w:rPr/>
        <w:t>Para 69</w:t>
      </w:r>
    </w:p>
  </w:footnote>
  <w:footnote w:id="30">
    <w:p>
      <w:pPr>
        <w:pStyle w:val="Footnotetext"/>
        <w:rPr/>
      </w:pPr>
      <w:r>
        <w:rPr>
          <w:rStyle w:val="Footnotereference"/>
        </w:rPr>
        <w:footnoteRef/>
        <w:tab/>
      </w:r>
      <w:r>
        <w:rPr/>
        <w:t xml:space="preserve"> </w:t>
      </w:r>
      <w:r>
        <w:rPr/>
        <w:t>Para 69</w:t>
      </w:r>
    </w:p>
  </w:footnote>
  <w:footnote w:id="31">
    <w:p>
      <w:pPr>
        <w:pStyle w:val="Footnotetext"/>
        <w:rPr/>
      </w:pPr>
      <w:r>
        <w:rPr>
          <w:rStyle w:val="Footnotereference"/>
        </w:rPr>
        <w:footnoteRef/>
        <w:tab/>
      </w:r>
      <w:r>
        <w:rPr/>
        <w:t xml:space="preserve"> </w:t>
      </w:r>
      <w:r>
        <w:rPr/>
        <w:t>Para 73</w:t>
      </w:r>
    </w:p>
  </w:footnote>
  <w:footnote w:id="32">
    <w:p>
      <w:pPr>
        <w:pStyle w:val="Footnotetext"/>
        <w:rPr/>
      </w:pPr>
      <w:r>
        <w:rPr>
          <w:rStyle w:val="Footnotereference"/>
        </w:rPr>
        <w:footnoteRef/>
        <w:tab/>
      </w:r>
      <w:r>
        <w:rPr/>
        <w:t xml:space="preserve"> </w:t>
      </w:r>
      <w:r>
        <w:rPr/>
        <w:t>Para 73</w:t>
      </w:r>
    </w:p>
  </w:footnote>
  <w:footnote w:id="33">
    <w:p>
      <w:pPr>
        <w:pStyle w:val="Footnotetext"/>
        <w:rPr/>
      </w:pPr>
      <w:r>
        <w:rPr>
          <w:rStyle w:val="Footnotereference"/>
        </w:rPr>
        <w:footnoteRef/>
        <w:tab/>
      </w:r>
      <w:r>
        <w:rPr/>
        <w:t xml:space="preserve"> </w:t>
      </w:r>
      <w:r>
        <w:rPr/>
        <w:t>Para 79</w:t>
      </w:r>
    </w:p>
  </w:footnote>
  <w:footnote w:id="34">
    <w:p>
      <w:pPr>
        <w:pStyle w:val="Footnotetext"/>
        <w:rPr/>
      </w:pPr>
      <w:r>
        <w:rPr>
          <w:rStyle w:val="Footnotereference"/>
        </w:rPr>
        <w:footnoteRef/>
        <w:tab/>
      </w:r>
      <w:r>
        <w:rPr/>
        <w:t xml:space="preserve"> </w:t>
      </w:r>
      <w:r>
        <w:rPr/>
        <w:t>Para 79</w:t>
      </w:r>
    </w:p>
  </w:footnote>
  <w:footnote w:id="35">
    <w:p>
      <w:pPr>
        <w:pStyle w:val="Footnotetext"/>
        <w:rPr/>
      </w:pPr>
      <w:r>
        <w:rPr>
          <w:rStyle w:val="Footnotereference"/>
        </w:rPr>
        <w:footnoteRef/>
        <w:tab/>
      </w:r>
      <w:r>
        <w:rPr/>
        <w:t xml:space="preserve"> </w:t>
      </w:r>
      <w:r>
        <w:rPr/>
        <w:t>Para 81</w:t>
      </w:r>
    </w:p>
  </w:footnote>
  <w:footnote w:id="36">
    <w:p>
      <w:pPr>
        <w:pStyle w:val="Footnotetext"/>
        <w:rPr/>
      </w:pPr>
      <w:r>
        <w:rPr>
          <w:rStyle w:val="Footnotereference"/>
        </w:rPr>
        <w:footnoteRef/>
        <w:tab/>
      </w:r>
      <w:r>
        <w:rPr/>
        <w:t xml:space="preserve"> </w:t>
      </w:r>
      <w:r>
        <w:rPr/>
        <w:t>Para 81</w:t>
      </w:r>
    </w:p>
  </w:footnote>
  <w:footnote w:id="37">
    <w:p>
      <w:pPr>
        <w:pStyle w:val="Footnotetext"/>
        <w:rPr/>
      </w:pPr>
      <w:r>
        <w:rPr>
          <w:rStyle w:val="Footnotereference"/>
        </w:rPr>
        <w:footnoteRef/>
        <w:tab/>
      </w:r>
      <w:r>
        <w:rPr/>
        <w:t xml:space="preserve"> </w:t>
      </w:r>
      <w:r>
        <w:rPr/>
        <w:t>Para 81</w:t>
      </w:r>
    </w:p>
  </w:footnote>
  <w:footnote w:id="38">
    <w:p>
      <w:pPr>
        <w:pStyle w:val="Footnotetext"/>
        <w:rPr/>
      </w:pPr>
      <w:r>
        <w:rPr>
          <w:rStyle w:val="Footnotereference"/>
        </w:rPr>
        <w:footnoteRef/>
        <w:tab/>
      </w:r>
      <w:r>
        <w:rPr/>
        <w:t xml:space="preserve"> </w:t>
      </w:r>
      <w:r>
        <w:rPr/>
        <w:t>Para 82</w:t>
      </w:r>
    </w:p>
  </w:footnote>
  <w:footnote w:id="39">
    <w:p>
      <w:pPr>
        <w:pStyle w:val="Footnotetext"/>
        <w:rPr/>
      </w:pPr>
      <w:r>
        <w:rPr>
          <w:rStyle w:val="Footnotereference"/>
        </w:rPr>
        <w:footnoteRef/>
        <w:tab/>
      </w:r>
      <w:r>
        <w:rPr/>
        <w:t xml:space="preserve"> </w:t>
      </w:r>
      <w:r>
        <w:rPr/>
        <w:t>Para 84</w:t>
      </w:r>
    </w:p>
  </w:footnote>
  <w:footnote w:id="40">
    <w:p>
      <w:pPr>
        <w:pStyle w:val="Footnote"/>
        <w:spacing w:before="0" w:after="160"/>
        <w:rPr/>
      </w:pPr>
      <w:r>
        <w:rPr/>
        <w:footnoteRef/>
        <w:tab/>
        <w:t xml:space="preserve"> </w:t>
      </w:r>
      <w:r>
        <w:rPr/>
        <w:t>Para 85</w:t>
      </w:r>
    </w:p>
  </w:footnote>
  <w:footnote w:id="41">
    <w:p>
      <w:pPr>
        <w:pStyle w:val="Footnotetext"/>
        <w:rPr/>
      </w:pPr>
      <w:r>
        <w:rPr>
          <w:rStyle w:val="Footnotereference"/>
        </w:rPr>
        <w:footnoteRef/>
        <w:tab/>
      </w:r>
      <w:r>
        <w:rPr/>
        <w:t xml:space="preserve"> </w:t>
      </w:r>
      <w:r>
        <w:rPr/>
        <w:t>Para 86</w:t>
      </w:r>
    </w:p>
  </w:footnote>
  <w:footnote w:id="42">
    <w:p>
      <w:pPr>
        <w:pStyle w:val="Footnotetext"/>
        <w:rPr/>
      </w:pPr>
      <w:r>
        <w:rPr>
          <w:rStyle w:val="Footnotereference"/>
        </w:rPr>
        <w:footnoteRef/>
        <w:tab/>
      </w:r>
      <w:r>
        <w:rPr/>
        <w:t xml:space="preserve"> </w:t>
      </w:r>
      <w:r>
        <w:rPr/>
        <w:t>Para 86</w:t>
      </w:r>
    </w:p>
  </w:footnote>
  <w:footnote w:id="43">
    <w:p>
      <w:pPr>
        <w:pStyle w:val="Footnotetext"/>
        <w:rPr/>
      </w:pPr>
      <w:r>
        <w:rPr>
          <w:rStyle w:val="Footnotereference"/>
        </w:rPr>
        <w:footnoteRef/>
        <w:tab/>
      </w:r>
      <w:r>
        <w:rPr/>
        <w:t xml:space="preserve"> </w:t>
      </w:r>
      <w:r>
        <w:rPr/>
        <w:t>Para 86</w:t>
      </w:r>
    </w:p>
  </w:footnote>
  <w:footnote w:id="44">
    <w:p>
      <w:pPr>
        <w:pStyle w:val="Footnote"/>
        <w:spacing w:before="0" w:after="160"/>
        <w:rPr/>
      </w:pPr>
      <w:r>
        <w:rPr/>
        <w:footnoteRef/>
        <w:tab/>
        <w:t xml:space="preserve"> </w:t>
      </w:r>
      <w:r>
        <w:rPr/>
        <w:t>Children (Scotland) Act 1995 s11(7)(a)</w:t>
      </w:r>
    </w:p>
  </w:footnote>
  <w:footnote w:id="45">
    <w:p>
      <w:pPr>
        <w:pStyle w:val="Footnote"/>
        <w:spacing w:before="0" w:after="160"/>
        <w:rPr/>
      </w:pPr>
      <w:r>
        <w:rPr/>
        <w:footnoteRef/>
        <w:tab/>
        <w:t xml:space="preserve"> </w:t>
      </w:r>
      <w:r>
        <w:rPr/>
        <w:t>Children Act 1989 s1(1)</w:t>
      </w:r>
    </w:p>
  </w:footnote>
  <w:footnote w:id="46">
    <w:p>
      <w:pPr>
        <w:pStyle w:val="Footnotetext"/>
        <w:rPr/>
      </w:pPr>
      <w:r>
        <w:rPr>
          <w:rStyle w:val="Footnotereference"/>
        </w:rPr>
        <w:footnoteRef/>
        <w:tab/>
      </w:r>
      <w:r>
        <w:rPr/>
        <w:t xml:space="preserve"> </w:t>
      </w:r>
      <w:r>
        <w:rPr/>
        <w:t>Re B (Children: Leave to Remove: Impact of Refusal) [2004] EWCA Civ 956, [2005] 2 F.L.R. 239.</w:t>
      </w:r>
    </w:p>
  </w:footnote>
  <w:footnote w:id="47">
    <w:p>
      <w:pPr>
        <w:pStyle w:val="Footnotetext"/>
        <w:rPr/>
      </w:pPr>
      <w:r>
        <w:rPr>
          <w:rStyle w:val="Footnotereference"/>
        </w:rPr>
        <w:footnoteRef/>
        <w:tab/>
      </w:r>
      <w:r>
        <w:rPr/>
        <w:t xml:space="preserve"> </w:t>
      </w:r>
      <w:r>
        <w:rPr/>
        <w:t>[20</w:t>
      </w:r>
      <w:r>
        <w:rPr/>
        <w:t>0</w:t>
      </w:r>
      <w:r>
        <w:rPr/>
        <w:t>1] EWCA Civ 166</w:t>
      </w:r>
    </w:p>
  </w:footnote>
  <w:footnote w:id="48">
    <w:p>
      <w:pPr>
        <w:pStyle w:val="Footnote"/>
        <w:spacing w:before="0" w:after="160"/>
        <w:rPr/>
      </w:pPr>
      <w:r>
        <w:rPr/>
        <w:footnoteRef/>
        <w:tab/>
        <w:t xml:space="preserve"> </w:t>
      </w:r>
      <w:r>
        <w:rPr/>
        <w:t>Ibid, para 51</w:t>
      </w:r>
    </w:p>
  </w:footnote>
  <w:footnote w:id="49">
    <w:p>
      <w:pPr>
        <w:pStyle w:val="Footnote"/>
        <w:spacing w:before="0" w:after="160"/>
        <w:rPr/>
      </w:pPr>
      <w:r>
        <w:rPr/>
        <w:footnoteRef/>
        <w:tab/>
        <w:t xml:space="preserve"> </w:t>
      </w:r>
      <w:r>
        <w:rPr/>
        <w:t>M Hayes, “Relocation Cases: is the Court of Appeal applying the correct principles?” [2006] 18(3) CFLQ 351, p5</w:t>
      </w:r>
    </w:p>
  </w:footnote>
  <w:footnote w:id="50">
    <w:p>
      <w:pPr>
        <w:pStyle w:val="Footnote"/>
        <w:spacing w:before="0" w:after="160"/>
        <w:rPr/>
      </w:pPr>
      <w:r>
        <w:rPr/>
        <w:footnoteRef/>
        <w:tab/>
        <w:t xml:space="preserve"> </w:t>
      </w:r>
      <w:r>
        <w:rPr/>
        <w:t xml:space="preserve">J Eekelaar, “Beyond the Welfare Principle” (2002) 14 Child and Family L.Q 237, </w:t>
      </w:r>
      <w:r>
        <w:rPr/>
        <w:t>p237</w:t>
      </w:r>
    </w:p>
  </w:footnote>
  <w:footnote w:id="51">
    <w:p>
      <w:pPr>
        <w:pStyle w:val="Footnote"/>
        <w:spacing w:before="0" w:after="160"/>
        <w:rPr/>
      </w:pPr>
      <w:r>
        <w:rPr/>
        <w:footnoteRef/>
        <w:tab/>
        <w:t xml:space="preserve"> </w:t>
      </w:r>
      <w:r>
        <w:rPr/>
        <w:t>p31</w:t>
      </w:r>
    </w:p>
  </w:footnote>
  <w:footnote w:id="52">
    <w:p>
      <w:pPr>
        <w:pStyle w:val="Footnote"/>
        <w:spacing w:before="0" w:after="160"/>
        <w:rPr/>
      </w:pPr>
      <w:r>
        <w:rPr/>
        <w:footnoteRef/>
        <w:tab/>
        <w:t xml:space="preserve"> </w:t>
      </w:r>
      <w:r>
        <w:rPr/>
        <w:t xml:space="preserve">A Inglis, “Relocation, relocation, relocation” (2016) </w:t>
      </w:r>
      <w:r>
        <w:rPr>
          <w:rFonts w:cs="Arial" w:ascii="Arial" w:hAnsi="Arial"/>
          <w:sz w:val="22"/>
          <w:szCs w:val="22"/>
        </w:rPr>
        <w:t>19 SLT 93-98</w:t>
      </w:r>
    </w:p>
  </w:footnote>
  <w:footnote w:id="53">
    <w:p>
      <w:pPr>
        <w:pStyle w:val="Footnote"/>
        <w:spacing w:before="0" w:after="160"/>
        <w:rPr/>
      </w:pPr>
      <w:r>
        <w:rPr/>
        <w:footnoteRef/>
        <w:tab/>
        <w:t xml:space="preserve"> </w:t>
      </w:r>
      <w:r>
        <w:rPr>
          <w:i/>
          <w:iCs/>
        </w:rPr>
        <w:t xml:space="preserve">M v M 2012 </w:t>
      </w:r>
      <w:r>
        <w:rPr>
          <w:i w:val="false"/>
          <w:iCs w:val="false"/>
        </w:rPr>
        <w:t>SLT 428, para 15</w:t>
      </w:r>
    </w:p>
  </w:footnote>
  <w:footnote w:id="54">
    <w:p>
      <w:pPr>
        <w:pStyle w:val="Footnote"/>
        <w:spacing w:before="0" w:after="160"/>
        <w:rPr/>
      </w:pPr>
      <w:r>
        <w:rPr/>
        <w:footnoteRef/>
        <w:tab/>
        <w:t xml:space="preserve"> </w:t>
      </w:r>
      <w:r>
        <w:rPr/>
        <w:t>J Herring, “Farewell Welfare?” (2005) Journal of Social Welfare and Family Law, 27(2), p168</w:t>
      </w:r>
    </w:p>
  </w:footnote>
  <w:footnote w:id="55">
    <w:p>
      <w:pPr>
        <w:pStyle w:val="Footnote"/>
        <w:spacing w:before="0" w:after="160"/>
        <w:rPr/>
      </w:pPr>
      <w:r>
        <w:rPr/>
        <w:footnoteRef/>
        <w:tab/>
        <w:t xml:space="preserve"> </w:t>
      </w:r>
      <w:r>
        <w:rPr/>
        <w:t xml:space="preserve">J Eekelaar, “Beyond the Welfare Principle” (2002) 14 Child and Family L.Q 237, </w:t>
      </w:r>
      <w:r>
        <w:rPr/>
        <w:t>p237</w:t>
      </w:r>
    </w:p>
  </w:footnote>
  <w:footnote w:id="56">
    <w:p>
      <w:pPr>
        <w:pStyle w:val="Footnote"/>
        <w:spacing w:before="0" w:after="160"/>
        <w:rPr/>
      </w:pPr>
      <w:r>
        <w:rPr/>
        <w:footnoteRef/>
        <w:tab/>
        <w:t xml:space="preserve"> </w:t>
      </w:r>
      <w:r>
        <w:rPr>
          <w:i/>
          <w:iCs/>
        </w:rPr>
        <w:t>Ibid</w:t>
      </w:r>
      <w:r>
        <w:rPr/>
        <w:t>,</w:t>
      </w:r>
      <w:r>
        <w:rPr/>
        <w:t xml:space="preserve"> p239</w:t>
      </w:r>
    </w:p>
  </w:footnote>
  <w:footnote w:id="57">
    <w:p>
      <w:pPr>
        <w:pStyle w:val="Footnote"/>
        <w:spacing w:before="0" w:after="160"/>
        <w:rPr/>
      </w:pPr>
      <w:r>
        <w:rPr/>
        <w:footnoteRef/>
        <w:tab/>
        <w:t xml:space="preserve"> </w:t>
      </w:r>
      <w:r>
        <w:rPr/>
        <w:t>Para 25</w:t>
      </w:r>
    </w:p>
  </w:footnote>
  <w:footnote w:id="58">
    <w:p>
      <w:pPr>
        <w:pStyle w:val="Footnotetext"/>
        <w:rPr/>
      </w:pPr>
      <w:r>
        <w:rPr>
          <w:rStyle w:val="Footnotereference"/>
        </w:rPr>
        <w:footnoteRef/>
        <w:tab/>
      </w:r>
      <w:r>
        <w:rPr/>
        <w:t xml:space="preserve"> </w:t>
      </w:r>
      <w:r>
        <w:rPr/>
        <w:t>J Herring, The Human Rights Act and the Welfare Principle in Family Law - Conflicting or Complementary, 11 Child &amp; Fam. L. Q. 223 (1999), p235</w:t>
      </w:r>
    </w:p>
    <w:p>
      <w:pPr>
        <w:pStyle w:val="Footnotetext"/>
        <w:rPr/>
      </w:pPr>
      <w:r>
        <w:rPr/>
      </w:r>
    </w:p>
  </w:footnote>
  <w:footnote w:id="59">
    <w:p>
      <w:pPr>
        <w:pStyle w:val="Footnote"/>
        <w:spacing w:before="0" w:after="160"/>
        <w:rPr/>
      </w:pPr>
      <w:r>
        <w:rPr/>
        <w:footnoteRef/>
        <w:tab/>
        <w:t xml:space="preserve"> </w:t>
      </w:r>
      <w:r>
        <w:rPr/>
        <w:t>A Moyo, “Reconceptualising the Paramountcy: Beyond the Individualistic Construction of the Best Interests of the Child”, 12 Afr. Hum. Rts. L.J. 142  (2012)</w:t>
      </w:r>
    </w:p>
  </w:footnote>
  <w:footnote w:id="60">
    <w:p>
      <w:pPr>
        <w:pStyle w:val="Footnote"/>
        <w:spacing w:before="0" w:after="160"/>
        <w:rPr/>
      </w:pPr>
      <w:r>
        <w:rPr/>
        <w:footnoteRef/>
        <w:tab/>
        <w:t xml:space="preserve"> </w:t>
      </w:r>
      <w:r>
        <w:rPr/>
        <w:t>Para 9</w:t>
      </w:r>
    </w:p>
  </w:footnote>
  <w:footnote w:id="61">
    <w:p>
      <w:pPr>
        <w:pStyle w:val="Footnote"/>
        <w:spacing w:before="0" w:after="160"/>
        <w:jc w:val="both"/>
        <w:rPr/>
      </w:pPr>
      <w:r>
        <w:rPr/>
        <w:footnoteRef/>
        <w:tab/>
        <w:t xml:space="preserve">  </w:t>
      </w:r>
      <w:r>
        <w:rPr/>
        <w:t>J Herring, “The Human Rights Act and the welfare principle of family law – conflicting or complementary?” (1999) 11 Child and Family Law Quarterly 223</w:t>
      </w:r>
    </w:p>
  </w:footnote>
</w:footnotes>
</file>

<file path=word/settings.xml><?xml version="1.0" encoding="utf-8"?>
<w:settings xmlns:w="http://schemas.openxmlformats.org/wordprocessingml/2006/main">
  <w:zoom w:percent="8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2"/>
        <w:lang w:val="en-GB"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等线" w:cs="Arial" w:asciiTheme="minorHAnsi" w:cstheme="minorBidi" w:eastAsiaTheme="minorEastAsia" w:hAnsiTheme="minorHAnsi"/>
      <w:color w:val="00000A"/>
      <w:sz w:val="22"/>
      <w:szCs w:val="22"/>
      <w:lang w:val="en-GB" w:eastAsia="zh-CN"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semiHidden/>
    <w:qFormat/>
    <w:rsid w:val="009e195f"/>
    <w:rPr>
      <w:sz w:val="20"/>
      <w:szCs w:val="20"/>
    </w:rPr>
  </w:style>
  <w:style w:type="character" w:styleId="Footnotereference">
    <w:name w:val="footnote reference"/>
    <w:basedOn w:val="DefaultParagraphFont"/>
    <w:uiPriority w:val="99"/>
    <w:semiHidden/>
    <w:unhideWhenUsed/>
    <w:qFormat/>
    <w:rsid w:val="009e195f"/>
    <w:rPr>
      <w:vertAlign w:val="superscript"/>
    </w:rPr>
  </w:style>
  <w:style w:type="character" w:styleId="Legds" w:customStyle="1">
    <w:name w:val="legds"/>
    <w:basedOn w:val="DefaultParagraphFont"/>
    <w:qFormat/>
    <w:rsid w:val="00e812be"/>
    <w:rPr/>
  </w:style>
  <w:style w:type="character" w:styleId="Emphasis">
    <w:name w:val="Emphasis"/>
    <w:basedOn w:val="DefaultParagraphFont"/>
    <w:uiPriority w:val="20"/>
    <w:qFormat/>
    <w:rsid w:val="00b42f1d"/>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FootnoteTextChar"/>
    <w:uiPriority w:val="99"/>
    <w:semiHidden/>
    <w:unhideWhenUsed/>
    <w:qFormat/>
    <w:rsid w:val="009e195f"/>
    <w:pPr>
      <w:spacing w:lineRule="auto" w:line="240" w:before="0" w:after="0"/>
    </w:pPr>
    <w:rPr>
      <w:sz w:val="20"/>
      <w:szCs w:val="20"/>
    </w:rPr>
  </w:style>
  <w:style w:type="paragraph" w:styleId="Legclearfix" w:customStyle="1">
    <w:name w:val="legclearfix"/>
    <w:basedOn w:val="Normal"/>
    <w:qFormat/>
    <w:rsid w:val="00e812be"/>
    <w:pPr>
      <w:spacing w:lineRule="auto" w:line="240" w:beforeAutospacing="1" w:afterAutospacing="1"/>
    </w:pPr>
    <w:rPr>
      <w:rFonts w:ascii="Times New Roman" w:hAnsi="Times New Roman" w:eastAsia="Times New Roman" w:cs="Times New Roman"/>
      <w:sz w:val="24"/>
      <w:szCs w:val="24"/>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7019-5791-4A9F-81FF-436A15CA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Application>LibreOffice/5.3.3.2$Windows_X86_64 LibreOffice_project/3d9a8b4b4e538a85e0782bd6c2d430bafe583448</Application>
  <Pages>9</Pages>
  <Words>2606</Words>
  <Characters>12845</Characters>
  <CharactersWithSpaces>15406</CharactersWithSpaces>
  <Paragraphs>90</Paragraphs>
  <Company>University Of Glasgow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2018-02-04T19:35:00Z</dcterms:created>
  <dc:creator>Elizabeth McIntosh-Sword</dc:creator>
  <dc:description/>
  <dc:language>en-GB</dc:language>
  <cp:lastModifiedBy/>
  <dcterms:modified xsi:type="dcterms:W3CDTF">2018-02-05T14:41:05Z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Glasgow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