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 xml:space="preserve">ТРЕБОВАНИЯ К ОФИСУ 585 / </w:t>
      </w:r>
      <w:r>
        <w:rPr>
          <w:rFonts w:cs="Calibri" w:cstheme="minorHAnsi"/>
          <w:b/>
          <w:sz w:val="24"/>
          <w:szCs w:val="24"/>
          <w:lang w:val="en-US"/>
        </w:rPr>
        <w:t>WORKKI</w:t>
      </w:r>
      <w:r>
        <w:rPr>
          <w:rFonts w:cs="Calibri" w:cstheme="minorHAnsi"/>
          <w:b/>
          <w:sz w:val="24"/>
          <w:szCs w:val="24"/>
        </w:rPr>
        <w:t xml:space="preserve"> / </w:t>
      </w:r>
      <w:r>
        <w:rPr>
          <w:rFonts w:cs="Calibri" w:cstheme="minorHAnsi"/>
          <w:b/>
          <w:sz w:val="24"/>
          <w:szCs w:val="24"/>
          <w:lang w:val="en-US"/>
        </w:rPr>
        <w:t>OFF</w:t>
      </w:r>
      <w:r>
        <w:rPr>
          <w:rFonts w:cs="Calibri" w:cstheme="minorHAnsi"/>
          <w:b/>
          <w:sz w:val="24"/>
          <w:szCs w:val="24"/>
        </w:rPr>
        <w:t xml:space="preserve"> </w:t>
      </w:r>
      <w:r>
        <w:rPr>
          <w:rFonts w:cs="Calibri" w:cstheme="minorHAnsi"/>
          <w:b/>
          <w:sz w:val="24"/>
          <w:szCs w:val="24"/>
          <w:lang w:val="en-US"/>
        </w:rPr>
        <w:t>PRICE</w:t>
      </w:r>
      <w:r>
        <w:rPr>
          <w:rFonts w:cs="Calibri" w:cstheme="minorHAnsi"/>
          <w:b/>
          <w:sz w:val="24"/>
          <w:szCs w:val="24"/>
        </w:rPr>
        <w:t xml:space="preserve"> </w:t>
      </w:r>
    </w:p>
    <w:p>
      <w:pPr>
        <w:pStyle w:val="Normal"/>
        <w:jc w:val="both"/>
        <w:rPr/>
      </w:pPr>
      <w:r>
        <w:rPr>
          <w:rFonts w:cs="Calibri" w:cstheme="minorHAnsi"/>
          <w:sz w:val="24"/>
          <w:szCs w:val="24"/>
        </w:rPr>
        <w:t xml:space="preserve">- Ресепшн расположить на 7 этаже на 2 чел. </w:t>
      </w:r>
      <w:r>
        <w:rPr>
          <w:rFonts w:cs="Calibri" w:cstheme="minorHAnsi"/>
          <w:sz w:val="24"/>
          <w:szCs w:val="24"/>
        </w:rPr>
        <w:t>Х</w:t>
      </w:r>
      <w:r>
        <w:rPr>
          <w:rFonts w:cs="Calibri" w:cstheme="minorHAnsi"/>
          <w:sz w:val="24"/>
          <w:szCs w:val="24"/>
        </w:rPr>
        <w:t>ранени</w:t>
      </w:r>
      <w:r>
        <w:rPr>
          <w:rFonts w:cs="Calibri" w:cstheme="minorHAnsi"/>
          <w:sz w:val="24"/>
          <w:szCs w:val="24"/>
        </w:rPr>
        <w:t>е</w:t>
      </w:r>
      <w:r>
        <w:rPr>
          <w:rFonts w:cs="Calibri" w:cstheme="minorHAnsi"/>
          <w:sz w:val="24"/>
          <w:szCs w:val="24"/>
        </w:rPr>
        <w:t xml:space="preserve"> бумаги, канц. </w:t>
      </w:r>
      <w:r>
        <w:rPr>
          <w:rFonts w:cs="Calibri" w:cstheme="minorHAnsi"/>
          <w:sz w:val="24"/>
          <w:szCs w:val="24"/>
        </w:rPr>
        <w:t>т</w:t>
      </w:r>
      <w:r>
        <w:rPr>
          <w:rFonts w:cs="Calibri" w:cstheme="minorHAnsi"/>
          <w:sz w:val="24"/>
          <w:szCs w:val="24"/>
        </w:rPr>
        <w:t xml:space="preserve">оваров </w:t>
      </w:r>
      <w:r>
        <w:rPr>
          <w:rFonts w:cs="Calibri" w:cstheme="minorHAnsi"/>
          <w:sz w:val="24"/>
          <w:szCs w:val="24"/>
        </w:rPr>
        <w:t>может быть в шкафах.</w:t>
      </w:r>
    </w:p>
    <w:p>
      <w:pPr>
        <w:pStyle w:val="Normal"/>
        <w:jc w:val="both"/>
        <w:rPr/>
      </w:pPr>
      <w:r>
        <w:rPr>
          <w:rFonts w:cs="Calibri" w:cstheme="minorHAnsi"/>
          <w:sz w:val="24"/>
          <w:szCs w:val="24"/>
        </w:rPr>
        <w:t>- Сануз</w:t>
      </w:r>
      <w:r>
        <w:rPr>
          <w:rFonts w:cs="Calibri" w:cstheme="minorHAnsi"/>
          <w:sz w:val="24"/>
          <w:szCs w:val="24"/>
        </w:rPr>
        <w:t>ел</w:t>
      </w:r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 xml:space="preserve">унисекс </w:t>
      </w:r>
      <w:r>
        <w:rPr>
          <w:rFonts w:cs="Calibri" w:cstheme="minorHAnsi"/>
          <w:sz w:val="24"/>
          <w:szCs w:val="24"/>
        </w:rPr>
        <w:t xml:space="preserve">необходимо расположить в свободном помещении лестничной клетки 8-го этажа </w:t>
      </w:r>
      <w:r>
        <w:rPr>
          <w:rFonts w:cs="Calibri" w:cstheme="minorHAnsi"/>
          <w:sz w:val="24"/>
          <w:szCs w:val="24"/>
        </w:rPr>
        <w:t>(антресоль)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- Дополнительные санузлы вынести на тех. Этаж (вместо спортзала)</w:t>
      </w:r>
    </w:p>
    <w:p>
      <w:pPr>
        <w:pStyle w:val="Normal"/>
        <w:jc w:val="both"/>
        <w:rPr/>
      </w:pPr>
      <w:r>
        <w:rPr>
          <w:rFonts w:cs="Calibri" w:cstheme="minorHAnsi"/>
          <w:sz w:val="24"/>
          <w:szCs w:val="24"/>
        </w:rPr>
        <w:t xml:space="preserve">- Службу </w:t>
      </w:r>
      <w:r>
        <w:rPr>
          <w:rFonts w:cs="Calibri" w:cstheme="minorHAnsi"/>
          <w:sz w:val="24"/>
          <w:szCs w:val="24"/>
          <w:lang w:val="en-US"/>
        </w:rPr>
        <w:t>HR</w:t>
      </w:r>
      <w:r>
        <w:rPr>
          <w:rFonts w:cs="Calibri" w:cstheme="minorHAnsi"/>
          <w:sz w:val="24"/>
          <w:szCs w:val="24"/>
        </w:rPr>
        <w:t xml:space="preserve"> расположить максимально близко к входу в офису</w:t>
      </w:r>
    </w:p>
    <w:p>
      <w:pPr>
        <w:pStyle w:val="Normal"/>
        <w:jc w:val="both"/>
        <w:rPr/>
      </w:pPr>
      <w:r>
        <w:rPr>
          <w:rFonts w:cs="Calibri" w:cstheme="minorHAnsi"/>
          <w:sz w:val="24"/>
          <w:szCs w:val="24"/>
        </w:rPr>
        <w:t xml:space="preserve">- </w:t>
      </w:r>
      <w:r>
        <w:rPr>
          <w:rFonts w:cs="Calibri" w:cstheme="minorHAnsi"/>
          <w:sz w:val="24"/>
          <w:szCs w:val="24"/>
        </w:rPr>
        <w:t>На каждом этаже расположить зону отдыха (более обособленные)</w:t>
      </w:r>
    </w:p>
    <w:p>
      <w:pPr>
        <w:pStyle w:val="Normal"/>
        <w:jc w:val="both"/>
        <w:rPr/>
      </w:pPr>
      <w:r>
        <w:rPr>
          <w:rFonts w:cs="Calibri" w:cstheme="minorHAnsi"/>
          <w:sz w:val="24"/>
          <w:szCs w:val="24"/>
        </w:rPr>
        <w:t xml:space="preserve">- </w:t>
      </w:r>
      <w:r>
        <w:rPr>
          <w:rFonts w:cs="Calibri" w:cstheme="minorHAnsi"/>
          <w:sz w:val="24"/>
          <w:szCs w:val="24"/>
        </w:rPr>
        <w:t>Уменьшить количество стеклянных перегородок.</w:t>
      </w:r>
    </w:p>
    <w:p>
      <w:pPr>
        <w:pStyle w:val="ListParagraph"/>
        <w:ind w:left="2880" w:hanging="0"/>
        <w:jc w:val="both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ListParagraph"/>
        <w:numPr>
          <w:ilvl w:val="3"/>
          <w:numId w:val="1"/>
        </w:numPr>
        <w:jc w:val="both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ПЕРЕГОВОРНЫЕ КОМНАТЫ</w:t>
      </w:r>
    </w:p>
    <w:p>
      <w:pPr>
        <w:pStyle w:val="Normal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cs="Calibri" w:cstheme="minorHAnsi"/>
          <w:b/>
          <w:sz w:val="24"/>
          <w:szCs w:val="24"/>
        </w:rPr>
        <w:t xml:space="preserve">Маленькая переговорная (на </w:t>
      </w:r>
      <w:r>
        <w:rPr>
          <w:rFonts w:cs="Calibri" w:cstheme="minorHAnsi"/>
          <w:b/>
          <w:sz w:val="24"/>
          <w:szCs w:val="24"/>
        </w:rPr>
        <w:t>5-6</w:t>
      </w:r>
      <w:r>
        <w:rPr>
          <w:rFonts w:cs="Calibri" w:cstheme="minorHAnsi"/>
          <w:b/>
          <w:sz w:val="24"/>
          <w:szCs w:val="24"/>
        </w:rPr>
        <w:t xml:space="preserve"> человек) – 2 шт.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Мебель и оборудование.</w:t>
      </w:r>
    </w:p>
    <w:p>
      <w:pPr>
        <w:pStyle w:val="Normal"/>
        <w:spacing w:before="0" w:after="0"/>
        <w:jc w:val="both"/>
        <w:rPr/>
      </w:pPr>
      <w:r>
        <w:rPr>
          <w:rFonts w:cs="Calibri" w:cstheme="minorHAnsi"/>
          <w:sz w:val="24"/>
          <w:szCs w:val="24"/>
        </w:rPr>
        <w:t>Овальный или прямоугольный широкий стол,</w:t>
      </w:r>
      <w:r>
        <w:rPr>
          <w:rFonts w:cs="Calibri" w:cstheme="minorHAnsi"/>
          <w:sz w:val="24"/>
          <w:szCs w:val="24"/>
        </w:rPr>
        <w:t xml:space="preserve"> проектор, лючок на столе для подключения к силовым розеткам и разъему телевизора, маркерная </w:t>
      </w:r>
      <w:r>
        <w:rPr>
          <w:rFonts w:cs="Calibri" w:cstheme="minorHAnsi"/>
          <w:color w:val="auto"/>
          <w:sz w:val="24"/>
          <w:szCs w:val="24"/>
        </w:rPr>
        <w:t xml:space="preserve">доска </w:t>
      </w:r>
      <w:r>
        <w:rPr>
          <w:rFonts w:cs="Calibri" w:cstheme="minorHAnsi"/>
          <w:color w:val="auto"/>
          <w:sz w:val="24"/>
          <w:szCs w:val="24"/>
        </w:rPr>
        <w:t>или стена</w:t>
      </w:r>
      <w:r>
        <w:rPr>
          <w:rFonts w:cs="Calibri" w:cstheme="minorHAnsi"/>
          <w:color w:val="auto"/>
          <w:sz w:val="24"/>
          <w:szCs w:val="24"/>
        </w:rPr>
        <w:t xml:space="preserve">. </w:t>
      </w:r>
      <w:r>
        <w:rPr>
          <w:rFonts w:cs="Calibri" w:cstheme="minorHAnsi"/>
          <w:color w:val="auto"/>
          <w:sz w:val="24"/>
          <w:szCs w:val="24"/>
        </w:rPr>
        <w:t>Возможность обхода стола.</w:t>
      </w:r>
    </w:p>
    <w:p>
      <w:pPr>
        <w:pStyle w:val="Normal"/>
        <w:spacing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before="0" w:after="0"/>
        <w:rPr/>
      </w:pPr>
      <w:r>
        <w:rPr>
          <w:rFonts w:cs="Calibri" w:cstheme="minorHAnsi"/>
          <w:b/>
          <w:sz w:val="24"/>
          <w:szCs w:val="24"/>
        </w:rPr>
        <w:t xml:space="preserve">Большая переговорная (на </w:t>
      </w:r>
      <w:r>
        <w:rPr>
          <w:rFonts w:cs="Calibri" w:cstheme="minorHAnsi"/>
          <w:b/>
          <w:sz w:val="24"/>
          <w:szCs w:val="24"/>
        </w:rPr>
        <w:t>20-25</w:t>
      </w:r>
      <w:r>
        <w:rPr>
          <w:rFonts w:cs="Calibri" w:cstheme="minorHAnsi"/>
          <w:b/>
          <w:sz w:val="24"/>
          <w:szCs w:val="24"/>
        </w:rPr>
        <w:t xml:space="preserve"> человек) – 1 шт.</w:t>
      </w:r>
    </w:p>
    <w:p>
      <w:pPr>
        <w:pStyle w:val="Normal"/>
        <w:spacing w:before="0" w:after="0"/>
        <w:jc w:val="both"/>
        <w:rPr/>
      </w:pPr>
      <w:r>
        <w:rPr>
          <w:rFonts w:cs="Calibri" w:cstheme="minorHAnsi"/>
          <w:sz w:val="24"/>
          <w:szCs w:val="24"/>
        </w:rPr>
        <w:t xml:space="preserve">Прямоугольный </w:t>
      </w:r>
      <w:r>
        <w:rPr>
          <w:rFonts w:cs="Calibri" w:cstheme="minorHAnsi"/>
          <w:sz w:val="24"/>
          <w:szCs w:val="24"/>
        </w:rPr>
        <w:t>широкий</w:t>
      </w:r>
      <w:r>
        <w:rPr>
          <w:rFonts w:cs="Calibri" w:cstheme="minorHAnsi"/>
          <w:sz w:val="24"/>
          <w:szCs w:val="24"/>
        </w:rPr>
        <w:t xml:space="preserve"> стол, экран, проектор с креплением на потолке, лючок на столе для подключения к силовым розеткам и разъему проектора, маркерная доска </w:t>
      </w:r>
      <w:r>
        <w:rPr>
          <w:rFonts w:cs="Calibri" w:cstheme="minorHAnsi"/>
          <w:sz w:val="24"/>
          <w:szCs w:val="24"/>
        </w:rPr>
        <w:t>или стена</w:t>
      </w:r>
      <w:r>
        <w:rPr>
          <w:rFonts w:cs="Calibri" w:cstheme="minorHAnsi"/>
          <w:sz w:val="24"/>
          <w:szCs w:val="24"/>
        </w:rPr>
        <w:t>, отключение светильников в районе экрана, оборудование для видео-конференс связи (микрофоны, камеры и тд)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before="0" w:after="0"/>
        <w:jc w:val="both"/>
        <w:rPr/>
      </w:pPr>
      <w:r>
        <w:rPr>
          <w:rFonts w:cs="Calibri" w:cstheme="minorHAnsi"/>
          <w:b/>
          <w:sz w:val="24"/>
          <w:szCs w:val="24"/>
          <w:lang w:val="en-US"/>
        </w:rPr>
        <w:t>Skype</w:t>
      </w:r>
      <w:r>
        <w:rPr>
          <w:rFonts w:cs="Calibri" w:cstheme="minorHAnsi"/>
          <w:b/>
          <w:sz w:val="24"/>
          <w:szCs w:val="24"/>
        </w:rPr>
        <w:t xml:space="preserve"> переговорные – по 3шт. на этаж</w:t>
      </w:r>
    </w:p>
    <w:p>
      <w:pPr>
        <w:pStyle w:val="Normal"/>
        <w:spacing w:before="0" w:after="0"/>
        <w:jc w:val="both"/>
        <w:rPr>
          <w:b w:val="false"/>
          <w:b w:val="false"/>
          <w:bCs w:val="false"/>
        </w:rPr>
      </w:pPr>
      <w:r>
        <w:rPr>
          <w:rFonts w:cs="Calibri" w:cstheme="minorHAnsi"/>
          <w:b w:val="false"/>
          <w:bCs w:val="false"/>
          <w:sz w:val="24"/>
          <w:szCs w:val="24"/>
        </w:rPr>
        <w:t xml:space="preserve">Упростить </w:t>
      </w:r>
      <w:r>
        <w:rPr>
          <w:rFonts w:cs="Calibri" w:cstheme="minorHAnsi"/>
          <w:b w:val="false"/>
          <w:bCs w:val="false"/>
          <w:sz w:val="24"/>
          <w:szCs w:val="24"/>
          <w:lang w:val="en-US"/>
        </w:rPr>
        <w:t>Skype-</w:t>
      </w:r>
      <w:r>
        <w:rPr>
          <w:rFonts w:cs="Calibri" w:cstheme="minorHAnsi"/>
          <w:b w:val="false"/>
          <w:bCs w:val="false"/>
          <w:sz w:val="24"/>
          <w:szCs w:val="24"/>
          <w:lang w:val="ru-RU"/>
        </w:rPr>
        <w:t xml:space="preserve">переговорные, </w:t>
      </w:r>
      <w:r>
        <w:rPr>
          <w:rFonts w:cs="Calibri" w:cstheme="minorHAnsi"/>
          <w:b w:val="false"/>
          <w:bCs w:val="false"/>
          <w:sz w:val="24"/>
          <w:szCs w:val="24"/>
          <w:lang w:val="ru-RU"/>
        </w:rPr>
        <w:t>у</w:t>
      </w:r>
      <w:r>
        <w:rPr>
          <w:rFonts w:cs="Calibri" w:cstheme="minorHAnsi"/>
          <w:b w:val="false"/>
          <w:bCs w:val="false"/>
          <w:sz w:val="24"/>
          <w:szCs w:val="24"/>
          <w:lang w:val="ru-RU"/>
        </w:rPr>
        <w:t xml:space="preserve">величить площадь </w:t>
      </w:r>
      <w:r>
        <w:rPr>
          <w:rFonts w:cs="Calibri" w:cstheme="minorHAnsi"/>
          <w:b w:val="false"/>
          <w:bCs w:val="false"/>
          <w:sz w:val="24"/>
          <w:szCs w:val="24"/>
          <w:lang w:val="ru-RU"/>
        </w:rPr>
        <w:t>кабинки</w:t>
      </w:r>
      <w:r>
        <w:rPr>
          <w:rFonts w:cs="Calibri" w:cstheme="minorHAnsi"/>
          <w:b w:val="false"/>
          <w:bCs w:val="false"/>
          <w:sz w:val="24"/>
          <w:szCs w:val="24"/>
          <w:lang w:val="ru-RU"/>
        </w:rPr>
        <w:t xml:space="preserve">. Столик, стул, розетки. Обычная стеклянная дверь. </w:t>
      </w:r>
    </w:p>
    <w:p>
      <w:pPr>
        <w:pStyle w:val="Normal"/>
        <w:spacing w:before="0" w:after="0"/>
        <w:rPr>
          <w:rFonts w:cs="Calibri" w:cs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ListParagraph"/>
        <w:numPr>
          <w:ilvl w:val="3"/>
          <w:numId w:val="1"/>
        </w:numPr>
        <w:jc w:val="left"/>
        <w:rPr>
          <w:b/>
          <w:b/>
          <w:bCs/>
        </w:rPr>
      </w:pPr>
      <w:r>
        <w:rPr>
          <w:rFonts w:cs="Calibri" w:cstheme="minorHAnsi"/>
          <w:b/>
          <w:bCs/>
          <w:sz w:val="24"/>
          <w:szCs w:val="24"/>
        </w:rPr>
        <w:t>АРХИВ ДЛЯ ДОКУМЕНТОВ (архивы необходимо организовать на тех. Этаже)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before="0" w:after="0"/>
        <w:jc w:val="both"/>
        <w:rPr/>
      </w:pPr>
      <w:r>
        <w:rPr>
          <w:rFonts w:cs="Calibri" w:cstheme="minorHAnsi"/>
          <w:sz w:val="24"/>
          <w:szCs w:val="24"/>
        </w:rPr>
        <w:t>Отдельное помещение. Дверь запирается на магнитный замок. Доступ в помещение только у ограниченного числа сотрудников.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В помещение реализована стеллажная система хранения документов документов в папках- регистраторах.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Стеллажи - архивные. Расстояние между полками (по осям) 35 см, глубина полки 40 см.</w:t>
      </w:r>
    </w:p>
    <w:p>
      <w:pPr>
        <w:pStyle w:val="Normal"/>
        <w:spacing w:before="0" w:after="0"/>
        <w:jc w:val="both"/>
        <w:rPr>
          <w:rFonts w:cs="Calibri" w:cstheme="minorHAnsi"/>
          <w:color w:val="FF0000"/>
          <w:sz w:val="24"/>
          <w:szCs w:val="24"/>
        </w:rPr>
      </w:pPr>
      <w:r>
        <w:rPr>
          <w:rFonts w:cs="Calibri" w:cstheme="minorHAnsi"/>
          <w:color w:val="FF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ind w:left="0" w:hanging="0"/>
        <w:jc w:val="center"/>
        <w:rPr/>
      </w:pPr>
      <w:r>
        <w:rPr>
          <w:rFonts w:cs="Calibri" w:cstheme="minorHAnsi"/>
          <w:b/>
          <w:sz w:val="24"/>
          <w:szCs w:val="24"/>
        </w:rPr>
        <w:t>ПОДСОБНОЕ ПОМЕЩЕНИЕ</w:t>
      </w:r>
    </w:p>
    <w:p>
      <w:pPr>
        <w:pStyle w:val="ListParagraph"/>
        <w:ind w:left="1440" w:hanging="0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Отдельное помещение. Дверь запирается на магнитный замок. Доступ в помещение только у ограниченного числа сотрудников.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В помещение реализована стеллажная система хранения материалов, образцов итп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Стеллажи- архивные. Расстояние между полками (по осям) 50 см, глубина полки 50 см.</w:t>
      </w:r>
    </w:p>
    <w:p>
      <w:pPr>
        <w:pStyle w:val="ListParagraph"/>
        <w:numPr>
          <w:ilvl w:val="3"/>
          <w:numId w:val="1"/>
        </w:numPr>
        <w:ind w:left="0" w:hanging="0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ГАРДЕРОБ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/>
      </w:r>
    </w:p>
    <w:p>
      <w:pPr>
        <w:pStyle w:val="Normal"/>
        <w:jc w:val="both"/>
        <w:rPr/>
      </w:pPr>
      <w:r>
        <w:rPr>
          <w:rFonts w:cs="Calibri" w:cstheme="minorHAnsi"/>
          <w:sz w:val="24"/>
          <w:szCs w:val="24"/>
        </w:rPr>
        <w:t>Вместо курительной комнаты располагаем гардеробную комнату. Гардеробные шкафы на этажах также остаются.</w:t>
      </w:r>
    </w:p>
    <w:p>
      <w:pPr>
        <w:pStyle w:val="Normal"/>
        <w:jc w:val="both"/>
        <w:rPr/>
      </w:pPr>
      <w:r>
        <w:rPr>
          <w:rFonts w:cs="Calibri" w:cstheme="minorHAnsi"/>
          <w:sz w:val="24"/>
          <w:szCs w:val="24"/>
        </w:rPr>
        <w:t>Гардероб должен позволять размещать верхнюю одежду на вешалке (плечиках), которые в свою очередь располагаются на штанге (трубе). Общая длинна штанг должна быть рассчитана исходя из пропорции 10 см длины штанги на одного сотрудника.</w:t>
      </w:r>
    </w:p>
    <w:p>
      <w:pPr>
        <w:pStyle w:val="Normal"/>
        <w:jc w:val="both"/>
        <w:rPr/>
      </w:pPr>
      <w:r>
        <w:rPr>
          <w:rFonts w:cs="Calibri" w:cstheme="minorHAnsi"/>
          <w:sz w:val="24"/>
          <w:szCs w:val="24"/>
        </w:rPr>
        <w:t>Так же гардероб должен позволять разместить обувь сотрудников в зимнее время. Места для хранения обуви должны быть рассчитаны исходя из пропорции одно место (30х20 см) на одного сотрудника.</w:t>
      </w:r>
    </w:p>
    <w:p>
      <w:pPr>
        <w:pStyle w:val="ListParagraph"/>
        <w:ind w:left="0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widowControl/>
        <w:numPr>
          <w:ilvl w:val="3"/>
          <w:numId w:val="1"/>
        </w:numPr>
        <w:bidi w:val="0"/>
        <w:spacing w:lineRule="auto" w:line="240" w:before="0" w:after="0"/>
        <w:ind w:left="397" w:right="0" w:hanging="340"/>
        <w:jc w:val="center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>СЛУЖБА БЕЗОПАСНОСТИ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lang w:val="en-US"/>
        </w:rPr>
      </w:pPr>
      <w:r>
        <w:rPr>
          <w:rFonts w:cs="Calibri" w:cstheme="minorHAnsi"/>
          <w:sz w:val="24"/>
          <w:szCs w:val="24"/>
          <w:lang w:val="en-US"/>
        </w:rPr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lang w:val="ru-RU"/>
        </w:rPr>
      </w:pPr>
      <w:r>
        <w:rPr>
          <w:rFonts w:cs="Calibri" w:cstheme="minorHAnsi"/>
          <w:sz w:val="24"/>
          <w:szCs w:val="24"/>
          <w:lang w:val="ru-RU"/>
        </w:rPr>
        <w:t>Отдельный к</w:t>
      </w:r>
      <w:r>
        <w:rPr>
          <w:rFonts w:cs="Calibri" w:cstheme="minorHAnsi"/>
          <w:sz w:val="24"/>
          <w:szCs w:val="24"/>
          <w:lang w:val="ru-RU"/>
        </w:rPr>
        <w:t xml:space="preserve">абинет </w:t>
      </w:r>
      <w:r>
        <w:rPr>
          <w:rFonts w:cs="Calibri" w:cstheme="minorHAnsi"/>
          <w:sz w:val="24"/>
          <w:szCs w:val="24"/>
          <w:lang w:val="ru-RU"/>
        </w:rPr>
        <w:t>службы безопасности</w:t>
      </w:r>
      <w:r>
        <w:rPr>
          <w:rFonts w:cs="Calibri" w:cstheme="minorHAnsi"/>
          <w:sz w:val="24"/>
          <w:szCs w:val="24"/>
          <w:lang w:val="ru-RU"/>
        </w:rPr>
        <w:t xml:space="preserve"> 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lang w:val="ru-RU"/>
        </w:rPr>
      </w:pPr>
      <w:r>
        <w:rPr>
          <w:rFonts w:cs="Calibri" w:cstheme="minorHAnsi"/>
          <w:sz w:val="24"/>
          <w:szCs w:val="24"/>
          <w:lang w:val="ru-RU"/>
        </w:rPr>
        <w:t>- Белухина Татьяна + 3 р.м.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lang w:val="ru-RU"/>
        </w:rPr>
      </w:pPr>
      <w:r>
        <w:rPr>
          <w:rFonts w:cs="Calibri" w:cstheme="minorHAnsi"/>
          <w:sz w:val="24"/>
          <w:szCs w:val="24"/>
          <w:lang w:val="ru-RU"/>
        </w:rPr>
        <w:t xml:space="preserve">- Полиграф — </w:t>
      </w:r>
      <w:r>
        <w:rPr>
          <w:rFonts w:cs="Calibri" w:cstheme="minorHAnsi"/>
          <w:sz w:val="24"/>
          <w:szCs w:val="24"/>
          <w:lang w:val="en-US"/>
        </w:rPr>
        <w:t>S=</w:t>
      </w:r>
      <w:r>
        <w:rPr>
          <w:rFonts w:cs="Calibri" w:cstheme="minorHAnsi"/>
          <w:sz w:val="24"/>
          <w:szCs w:val="24"/>
          <w:lang w:val="ru-RU"/>
        </w:rPr>
        <w:t>8 кв.м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lang w:val="ru-RU"/>
        </w:rPr>
      </w:pPr>
      <w:r>
        <w:rPr>
          <w:rFonts w:cs="Calibri" w:cstheme="minorHAnsi"/>
          <w:sz w:val="24"/>
          <w:szCs w:val="24"/>
          <w:lang w:val="ru-RU"/>
        </w:rPr>
        <w:t xml:space="preserve">- Видеонаблюдение — </w:t>
      </w:r>
      <w:r>
        <w:rPr>
          <w:rFonts w:cs="Calibri" w:cstheme="minorHAnsi"/>
          <w:sz w:val="24"/>
          <w:szCs w:val="24"/>
          <w:lang w:val="en-US"/>
        </w:rPr>
        <w:t>S=</w:t>
      </w:r>
      <w:r>
        <w:rPr>
          <w:rFonts w:cs="Calibri" w:cstheme="minorHAnsi"/>
          <w:sz w:val="24"/>
          <w:szCs w:val="24"/>
          <w:lang w:val="ru-RU"/>
        </w:rPr>
        <w:t>12-16 кв.м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lang w:val="ru-RU"/>
        </w:rPr>
      </w:pPr>
      <w:r>
        <w:rPr>
          <w:rFonts w:cs="Calibri" w:cstheme="minorHAnsi"/>
          <w:sz w:val="24"/>
          <w:szCs w:val="24"/>
          <w:lang w:val="ru-RU"/>
        </w:rPr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lang w:val="en-US"/>
        </w:rPr>
      </w:pPr>
      <w:r>
        <w:rPr>
          <w:rFonts w:cs="Calibri" w:cstheme="minorHAnsi"/>
          <w:sz w:val="24"/>
          <w:szCs w:val="24"/>
          <w:lang w:val="en-US"/>
        </w:rPr>
      </w:r>
    </w:p>
    <w:p>
      <w:pPr>
        <w:pStyle w:val="ListParagraph"/>
        <w:numPr>
          <w:ilvl w:val="3"/>
          <w:numId w:val="1"/>
        </w:numPr>
        <w:ind w:left="0" w:hanging="0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ОТДЕЛЬНЫЕ КАБИНЕТЫ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ind w:left="0" w:hanging="0"/>
        <w:rPr/>
      </w:pPr>
      <w:r>
        <w:rPr>
          <w:rFonts w:cs="Calibri" w:cstheme="minorHAnsi"/>
          <w:sz w:val="24"/>
          <w:szCs w:val="24"/>
        </w:rPr>
        <w:t>Кабинет Генерального Директора</w:t>
      </w:r>
    </w:p>
    <w:p>
      <w:pPr>
        <w:pStyle w:val="ListParagraph"/>
        <w:ind w:left="0" w:hanging="0"/>
        <w:rPr/>
      </w:pPr>
      <w:r>
        <w:rPr>
          <w:rFonts w:cs="Calibri" w:cstheme="minorHAnsi"/>
          <w:sz w:val="24"/>
          <w:szCs w:val="24"/>
        </w:rPr>
        <w:t xml:space="preserve">Руководитель отдела маркетинга 585 (Елена Воробьёва) — </w:t>
      </w:r>
      <w:r>
        <w:rPr>
          <w:rFonts w:cs="Calibri" w:cstheme="minorHAnsi"/>
          <w:sz w:val="24"/>
          <w:szCs w:val="24"/>
          <w:lang w:val="en-US"/>
        </w:rPr>
        <w:t xml:space="preserve">S=20 </w:t>
      </w:r>
      <w:r>
        <w:rPr>
          <w:rFonts w:cs="Calibri" w:cstheme="minorHAnsi"/>
          <w:sz w:val="24"/>
          <w:szCs w:val="24"/>
          <w:lang w:val="ru-RU"/>
        </w:rPr>
        <w:t>кв.м.</w:t>
      </w:r>
    </w:p>
    <w:p>
      <w:pPr>
        <w:pStyle w:val="ListParagraph"/>
        <w:ind w:left="0" w:hanging="0"/>
        <w:rPr/>
      </w:pPr>
      <w:r>
        <w:rPr>
          <w:rFonts w:cs="Calibri" w:cstheme="minorHAnsi"/>
          <w:sz w:val="24"/>
          <w:szCs w:val="24"/>
        </w:rPr>
        <w:t xml:space="preserve">Руководитель коммерческого отдела 585 (Денис Гамов) — </w:t>
      </w:r>
      <w:r>
        <w:rPr>
          <w:rFonts w:cs="Calibri" w:cstheme="minorHAnsi"/>
          <w:sz w:val="24"/>
          <w:szCs w:val="24"/>
          <w:lang w:val="en-US"/>
        </w:rPr>
        <w:t>S=</w:t>
      </w:r>
      <w:r>
        <w:rPr>
          <w:rFonts w:cs="Calibri" w:cstheme="minorHAnsi"/>
          <w:sz w:val="24"/>
          <w:szCs w:val="24"/>
        </w:rPr>
        <w:t>20 кв.м.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ListParagraph"/>
        <w:ind w:left="0" w:hanging="0"/>
        <w:rPr/>
      </w:pPr>
      <w:r>
        <w:rPr>
          <w:rFonts w:cs="Calibri" w:cstheme="minorHAnsi"/>
          <w:sz w:val="24"/>
          <w:szCs w:val="24"/>
        </w:rPr>
        <w:t>Кабинеты руководителей департаментов должны, по возможности, располагаться в непосредственной близости от сотрудников своих департаментов.</w:t>
      </w:r>
    </w:p>
    <w:p>
      <w:pPr>
        <w:pStyle w:val="ListParagraph"/>
        <w:ind w:left="0" w:hanging="0"/>
        <w:rPr/>
      </w:pPr>
      <w:r>
        <w:rPr>
          <w:rFonts w:cs="Calibri" w:cstheme="minorHAnsi"/>
          <w:sz w:val="24"/>
          <w:szCs w:val="24"/>
        </w:rPr>
        <w:t>Маркерная доска, стол для переговоров прямоугольный широкий или овальный на 6-8 человек (10 плотно)</w:t>
      </w:r>
    </w:p>
    <w:p>
      <w:pPr>
        <w:pStyle w:val="ListParagraph"/>
        <w:ind w:left="0" w:hanging="0"/>
        <w:rPr/>
      </w:pP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p>
      <w:pPr>
        <w:pStyle w:val="ListParagraph"/>
        <w:numPr>
          <w:ilvl w:val="3"/>
          <w:numId w:val="1"/>
        </w:numPr>
        <w:ind w:left="0" w:hanging="0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СОСТАВ ДЕПАРТАМЕНТОВ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spacing w:lineRule="auto" w:line="240"/>
        <w:ind w:left="0" w:hanging="0"/>
        <w:rPr>
          <w:rFonts w:ascii="Calibri" w:hAnsi="Calibri" w:cs="Calibri" w:cstheme="minorHAnsi"/>
          <w:color w:val="auto"/>
          <w:sz w:val="24"/>
          <w:szCs w:val="24"/>
        </w:rPr>
      </w:pPr>
      <w:r>
        <w:rPr>
          <w:rFonts w:cs="Calibri" w:cstheme="minorHAnsi"/>
          <w:b/>
          <w:bCs/>
          <w:color w:val="auto"/>
          <w:sz w:val="24"/>
          <w:szCs w:val="24"/>
          <w:lang w:val="en-US" w:eastAsia="ru-RU"/>
        </w:rPr>
        <w:t>HR</w:t>
      </w:r>
      <w:r>
        <w:rPr>
          <w:rFonts w:cs="Calibri" w:cstheme="minorHAnsi"/>
          <w:b/>
          <w:bCs/>
          <w:color w:val="auto"/>
          <w:sz w:val="24"/>
          <w:szCs w:val="24"/>
          <w:lang w:eastAsia="ru-RU"/>
        </w:rPr>
        <w:t xml:space="preserve"> отдел</w:t>
      </w:r>
    </w:p>
    <w:p>
      <w:pPr>
        <w:pStyle w:val="Normal"/>
        <w:spacing w:lineRule="auto" w:line="240" w:before="0" w:after="0"/>
        <w:ind w:left="0" w:hanging="0"/>
        <w:rPr>
          <w:rFonts w:ascii="Calibri" w:hAnsi="Calibri" w:cs="Calibri" w:cstheme="minorHAnsi"/>
          <w:color w:val="auto"/>
          <w:sz w:val="24"/>
          <w:szCs w:val="24"/>
        </w:rPr>
      </w:pPr>
      <w:r>
        <w:rPr>
          <w:rFonts w:cs="Calibri" w:cstheme="minorHAnsi"/>
          <w:color w:val="auto"/>
          <w:sz w:val="24"/>
          <w:szCs w:val="24"/>
          <w:lang w:eastAsia="ru-RU"/>
        </w:rPr>
        <w:t>- 2 кабинета на 2</w:t>
      </w:r>
      <w:r>
        <w:rPr>
          <w:rFonts w:cs="Calibri" w:cstheme="minorHAnsi"/>
          <w:color w:val="auto"/>
          <w:sz w:val="24"/>
          <w:szCs w:val="24"/>
          <w:lang w:eastAsia="ru-RU"/>
        </w:rPr>
        <w:t xml:space="preserve"> р.м. </w:t>
      </w:r>
      <w:r>
        <w:rPr>
          <w:rFonts w:cs="Calibri" w:cstheme="minorHAnsi"/>
          <w:color w:val="auto"/>
          <w:sz w:val="24"/>
          <w:szCs w:val="24"/>
          <w:lang w:eastAsia="ru-RU"/>
        </w:rPr>
        <w:t>и 3р.м.</w:t>
      </w:r>
      <w:r>
        <w:rPr>
          <w:rFonts w:cs="Calibri" w:cstheme="minorHAnsi"/>
          <w:color w:val="auto"/>
          <w:sz w:val="24"/>
          <w:szCs w:val="24"/>
          <w:lang w:eastAsia="ru-RU"/>
        </w:rPr>
        <w:t xml:space="preserve"> – кабинет при входе! </w:t>
      </w:r>
      <w:r>
        <w:rPr>
          <w:rFonts w:cs="Calibri" w:cstheme="minorHAnsi"/>
          <w:color w:val="auto"/>
          <w:sz w:val="24"/>
          <w:szCs w:val="24"/>
          <w:lang w:eastAsia="ru-RU"/>
        </w:rPr>
        <w:t>Н</w:t>
      </w:r>
      <w:r>
        <w:rPr>
          <w:rFonts w:cs="Calibri" w:cstheme="minorHAnsi"/>
          <w:color w:val="auto"/>
          <w:sz w:val="24"/>
          <w:szCs w:val="24"/>
          <w:lang w:eastAsia="ru-RU"/>
        </w:rPr>
        <w:t>ужен сейф для трудовых книжек и 2 шкафа для личных дел с ящиками выдвижными.</w:t>
      </w:r>
    </w:p>
    <w:p>
      <w:pPr>
        <w:pStyle w:val="Normal"/>
        <w:spacing w:lineRule="auto" w:line="240" w:before="0" w:after="0"/>
        <w:ind w:left="0" w:hanging="0"/>
        <w:rPr>
          <w:rFonts w:ascii="Calibri" w:hAnsi="Calibri" w:cs="Calibri" w:cstheme="minorHAnsi"/>
          <w:color w:val="auto"/>
          <w:sz w:val="24"/>
          <w:szCs w:val="24"/>
        </w:rPr>
      </w:pPr>
      <w:r>
        <w:rPr>
          <w:rFonts w:cs="Calibri" w:cstheme="minorHAnsi"/>
          <w:color w:val="auto"/>
          <w:sz w:val="24"/>
          <w:szCs w:val="24"/>
          <w:lang w:eastAsia="ru-RU"/>
        </w:rPr>
        <w:t xml:space="preserve">- </w:t>
      </w:r>
      <w:r>
        <w:rPr>
          <w:rFonts w:cs="Calibri" w:cstheme="minorHAnsi"/>
          <w:color w:val="auto"/>
          <w:sz w:val="24"/>
          <w:szCs w:val="24"/>
          <w:lang w:eastAsia="ru-RU"/>
        </w:rPr>
        <w:t xml:space="preserve">2 переговорные для </w:t>
      </w:r>
      <w:r>
        <w:rPr>
          <w:rFonts w:cs="Calibri" w:cstheme="minorHAnsi"/>
          <w:color w:val="auto"/>
          <w:sz w:val="24"/>
          <w:szCs w:val="24"/>
          <w:lang w:val="en-US" w:eastAsia="ru-RU"/>
        </w:rPr>
        <w:t xml:space="preserve">HR </w:t>
      </w:r>
      <w:r>
        <w:rPr>
          <w:rFonts w:cs="Calibri" w:cstheme="minorHAnsi"/>
          <w:color w:val="auto"/>
          <w:sz w:val="24"/>
          <w:szCs w:val="24"/>
          <w:lang w:val="ru-RU" w:eastAsia="ru-RU"/>
        </w:rPr>
        <w:t>и внешних встреч на 4-6 человек.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ind w:left="0" w:hanging="0"/>
        <w:rPr/>
      </w:pPr>
      <w:r>
        <w:rPr>
          <w:rFonts w:cs="Calibri" w:cstheme="minorHAnsi"/>
          <w:b/>
          <w:sz w:val="24"/>
          <w:szCs w:val="24"/>
        </w:rPr>
        <w:t>585 (с учетом планового расширения на 1 кв. 2018 г)</w:t>
      </w:r>
    </w:p>
    <w:p>
      <w:pPr>
        <w:pStyle w:val="ListParagraph"/>
        <w:ind w:left="0" w:hanging="0"/>
        <w:rPr/>
      </w:pPr>
      <w:r>
        <w:rPr>
          <w:rFonts w:cs="Calibri" w:cstheme="minorHAnsi"/>
          <w:sz w:val="24"/>
          <w:szCs w:val="24"/>
        </w:rPr>
        <w:t xml:space="preserve">- Анастасия Петрова 1 р.м. </w:t>
      </w:r>
      <w:r>
        <w:rPr>
          <w:rFonts w:cs="Calibri" w:cstheme="minorHAnsi"/>
          <w:color w:val="FF0000"/>
          <w:sz w:val="24"/>
          <w:szCs w:val="24"/>
        </w:rPr>
        <w:t>- ресепшн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color w:val="FF0000"/>
          <w:sz w:val="24"/>
          <w:szCs w:val="24"/>
        </w:rPr>
      </w:pPr>
      <w:r>
        <w:rPr/>
      </w:r>
    </w:p>
    <w:tbl>
      <w:tblPr>
        <w:tblW w:w="5840" w:type="dxa"/>
        <w:jc w:val="left"/>
        <w:tblInd w:w="10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9"/>
        <w:gridCol w:w="3460"/>
      </w:tblGrid>
      <w:tr>
        <w:trPr>
          <w:trHeight w:val="495" w:hRule="atLeast"/>
        </w:trPr>
        <w:tc>
          <w:tcPr>
            <w:tcW w:w="23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Начальник административного отдела г. Москва</w:t>
            </w:r>
          </w:p>
        </w:tc>
        <w:tc>
          <w:tcPr>
            <w:tcW w:w="346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Кузнецов Павел Григорьевич</w:t>
            </w:r>
          </w:p>
        </w:tc>
      </w:tr>
    </w:tbl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b/>
          <w:b/>
          <w:sz w:val="24"/>
          <w:szCs w:val="24"/>
          <w:lang w:val="en-US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b/>
          <w:b/>
          <w:sz w:val="24"/>
          <w:szCs w:val="24"/>
          <w:lang w:val="en-US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ОТДЕЛЫ В ФОРМАТЕ </w:t>
      </w:r>
      <w:r>
        <w:rPr>
          <w:rFonts w:cs="Calibri" w:cstheme="minorHAnsi"/>
          <w:b/>
          <w:bCs/>
          <w:sz w:val="24"/>
          <w:szCs w:val="24"/>
          <w:lang w:val="en-US"/>
        </w:rPr>
        <w:t>OPEN-SPACE</w:t>
      </w:r>
    </w:p>
    <w:p>
      <w:pPr>
        <w:pStyle w:val="ListParagraph"/>
        <w:ind w:left="0" w:hanging="0"/>
        <w:rPr>
          <w:lang w:val="en-US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Normal"/>
        <w:rPr/>
      </w:pPr>
      <w:r>
        <w:rPr/>
        <w:t>Отдел запуска и эксплуатации + отдел инженеров поддержки – 4 сотрудника</w:t>
      </w:r>
    </w:p>
    <w:tbl>
      <w:tblPr>
        <w:tblW w:w="12760" w:type="dxa"/>
        <w:jc w:val="left"/>
        <w:tblInd w:w="10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9"/>
        <w:gridCol w:w="3461"/>
        <w:gridCol w:w="3805"/>
        <w:gridCol w:w="3114"/>
      </w:tblGrid>
      <w:tr>
        <w:trPr>
          <w:trHeight w:val="345" w:hRule="atLeast"/>
        </w:trPr>
        <w:tc>
          <w:tcPr>
            <w:tcW w:w="23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  <w:t>Инженер АХО СЗ/Мск</w:t>
            </w:r>
          </w:p>
        </w:tc>
        <w:tc>
          <w:tcPr>
            <w:tcW w:w="3461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  <w:t>Петров Максим Юрьевич</w:t>
            </w:r>
          </w:p>
        </w:tc>
        <w:tc>
          <w:tcPr>
            <w:tcW w:w="6919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555" w:hRule="atLeast"/>
        </w:trPr>
        <w:tc>
          <w:tcPr>
            <w:tcW w:w="237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Менеджер по запуску новых объектов Москва</w:t>
            </w:r>
          </w:p>
        </w:tc>
        <w:tc>
          <w:tcPr>
            <w:tcW w:w="3461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Есепенок Михаил Валерьевич</w:t>
            </w:r>
          </w:p>
        </w:tc>
        <w:tc>
          <w:tcPr>
            <w:tcW w:w="6919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555" w:hRule="atLeast"/>
        </w:trPr>
        <w:tc>
          <w:tcPr>
            <w:tcW w:w="237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Системный администратор</w:t>
            </w:r>
          </w:p>
        </w:tc>
        <w:tc>
          <w:tcPr>
            <w:tcW w:w="3461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Сабитов Рафаэль Наилевич</w:t>
            </w:r>
          </w:p>
        </w:tc>
        <w:tc>
          <w:tcPr>
            <w:tcW w:w="3805" w:type="dxa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</w:rPr>
            </w:r>
          </w:p>
        </w:tc>
        <w:tc>
          <w:tcPr>
            <w:tcW w:w="3114" w:type="dxa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</w:rPr>
            </w:r>
          </w:p>
        </w:tc>
      </w:tr>
      <w:tr>
        <w:trPr>
          <w:trHeight w:val="555" w:hRule="atLeast"/>
        </w:trPr>
        <w:tc>
          <w:tcPr>
            <w:tcW w:w="237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Системный администратор</w:t>
            </w:r>
          </w:p>
        </w:tc>
        <w:tc>
          <w:tcPr>
            <w:tcW w:w="3461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вакансия с 2018 года</w:t>
            </w:r>
          </w:p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</w:r>
          </w:p>
        </w:tc>
        <w:tc>
          <w:tcPr>
            <w:tcW w:w="3805" w:type="dxa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</w:rPr>
            </w:r>
          </w:p>
        </w:tc>
        <w:tc>
          <w:tcPr>
            <w:tcW w:w="3114" w:type="dxa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</w:rPr>
            </w:r>
          </w:p>
        </w:tc>
      </w:tr>
    </w:tbl>
    <w:p>
      <w:pPr>
        <w:pStyle w:val="Normal"/>
        <w:ind w:left="0" w:hanging="0"/>
        <w:rPr>
          <w:rFonts w:ascii="Calibri" w:hAnsi="Calibri" w:cs="Calibri" w:asciiTheme="minorHAnsi" w:cstheme="minorHAnsi" w:hAnsiTheme="minorHAnsi"/>
          <w:b/>
          <w:b/>
          <w:sz w:val="24"/>
          <w:szCs w:val="24"/>
          <w:lang w:val="en-US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ListParagraph"/>
        <w:ind w:left="0" w:hanging="0"/>
        <w:rPr/>
      </w:pPr>
      <w:r>
        <w:rPr>
          <w:rFonts w:cs="Calibri" w:cstheme="minorHAnsi"/>
          <w:b/>
          <w:sz w:val="24"/>
          <w:szCs w:val="24"/>
          <w:lang w:val="en-US"/>
        </w:rPr>
        <w:t>Workki</w:t>
      </w:r>
    </w:p>
    <w:p>
      <w:pPr>
        <w:pStyle w:val="Normal"/>
        <w:spacing w:before="0" w:after="0"/>
        <w:rPr/>
      </w:pPr>
      <w:r>
        <w:rPr>
          <w:rFonts w:cs="Calibri" w:cstheme="minorHAnsi"/>
          <w:sz w:val="24"/>
          <w:szCs w:val="24"/>
          <w:lang w:val="ru-RU"/>
        </w:rPr>
        <w:t xml:space="preserve">Больше расстояние между столами </w:t>
      </w:r>
      <w:r>
        <w:rPr>
          <w:rFonts w:cs="Calibri" w:cstheme="minorHAnsi"/>
          <w:sz w:val="24"/>
          <w:szCs w:val="24"/>
          <w:lang w:val="ru-RU"/>
        </w:rPr>
        <w:t>(желательно 2 м.)</w:t>
      </w:r>
    </w:p>
    <w:p>
      <w:pPr>
        <w:pStyle w:val="Normal"/>
        <w:spacing w:before="0" w:after="0"/>
        <w:rPr/>
      </w:pPr>
      <w:r>
        <w:rPr>
          <w:rFonts w:cs="Calibri" w:cstheme="minorHAnsi"/>
          <w:sz w:val="24"/>
          <w:szCs w:val="24"/>
        </w:rPr>
        <w:t>- Администрация – 2 р.м. (Ярослав Колбая, Шульц Юлия)</w:t>
      </w:r>
    </w:p>
    <w:p>
      <w:pPr>
        <w:pStyle w:val="Normal"/>
        <w:spacing w:before="0" w:after="0"/>
        <w:rPr/>
      </w:pPr>
      <w:r>
        <w:rPr>
          <w:rFonts w:cs="Calibri" w:cstheme="minorHAnsi"/>
          <w:sz w:val="24"/>
          <w:szCs w:val="24"/>
        </w:rPr>
        <w:t xml:space="preserve">- Отдел Строительства – 12 р.м. (Каменев Аркадий, Панасюк Дмитрий, Альпер Наталья, Парфенов Александр, Лебедев Олег, Корнеев Алексей, Несемьянова Елена, Пашкова Лариса, </w:t>
      </w:r>
      <w:r>
        <w:rPr>
          <w:rFonts w:cs="Calibri" w:cstheme="minorHAnsi"/>
          <w:i/>
          <w:sz w:val="24"/>
          <w:szCs w:val="24"/>
        </w:rPr>
        <w:t xml:space="preserve">ГИП (вакансия), Инженер кап. Строя вакансия, директор по управлению проектами (вакансия), </w:t>
      </w:r>
      <w:r>
        <w:rPr>
          <w:rFonts w:cs="Calibri" w:cstheme="minorHAnsi"/>
          <w:sz w:val="24"/>
          <w:szCs w:val="24"/>
        </w:rPr>
        <w:t>+2 р.м. для проджект-менеджеров не закрепленные)</w:t>
      </w:r>
      <w:r>
        <w:rPr>
          <w:rFonts w:cs="Calibri" w:cstheme="minorHAnsi"/>
          <w:i/>
          <w:sz w:val="24"/>
          <w:szCs w:val="24"/>
        </w:rPr>
        <w:t xml:space="preserve"> </w:t>
      </w:r>
    </w:p>
    <w:p>
      <w:pPr>
        <w:pStyle w:val="Normal"/>
        <w:spacing w:before="0" w:after="0"/>
        <w:rPr/>
      </w:pPr>
      <w:r>
        <w:rPr>
          <w:rFonts w:cs="Calibri" w:cstheme="minorHAnsi"/>
          <w:sz w:val="24"/>
          <w:szCs w:val="24"/>
        </w:rPr>
        <w:t>- Юристы (Караульная Елена + 1 р.м. (вакансия)</w:t>
      </w:r>
    </w:p>
    <w:p>
      <w:pPr>
        <w:pStyle w:val="Normal"/>
        <w:spacing w:before="0" w:after="0"/>
        <w:rPr/>
      </w:pPr>
      <w:r>
        <w:rPr>
          <w:rFonts w:cs="Calibri" w:cstheme="minorHAnsi"/>
          <w:sz w:val="24"/>
          <w:szCs w:val="24"/>
        </w:rPr>
        <w:t>- Отдел Аренды – 1 р.м. (Погодина Анна)</w:t>
      </w:r>
    </w:p>
    <w:p>
      <w:pPr>
        <w:pStyle w:val="Normal"/>
        <w:spacing w:before="0" w:after="0"/>
        <w:rPr/>
      </w:pPr>
      <w:r>
        <w:rPr>
          <w:rFonts w:cs="Calibri" w:cstheme="minorHAnsi"/>
          <w:sz w:val="24"/>
          <w:szCs w:val="24"/>
        </w:rPr>
        <w:t>- Отдел эксплуатации – 1 р.м. Иванов Андрей</w:t>
      </w:r>
    </w:p>
    <w:p>
      <w:pPr>
        <w:pStyle w:val="Normal"/>
        <w:spacing w:before="0" w:after="0"/>
        <w:rPr/>
      </w:pPr>
      <w:r>
        <w:rPr>
          <w:rFonts w:cs="Calibri" w:cstheme="minorHAnsi"/>
          <w:sz w:val="24"/>
          <w:szCs w:val="24"/>
        </w:rPr>
        <w:t>- Отдел маркетинга – 3 р.м.</w:t>
      </w:r>
    </w:p>
    <w:p>
      <w:pPr>
        <w:pStyle w:val="Normal"/>
        <w:spacing w:before="0" w:after="0"/>
        <w:ind w:left="0" w:hanging="0"/>
        <w:rPr>
          <w:rFonts w:ascii="Calibri" w:hAnsi="Calibri" w:cs="Calibri" w:asciiTheme="minorHAnsi" w:cstheme="minorHAnsi" w:hAnsiTheme="minorHAnsi"/>
          <w:b w:val="false"/>
          <w:b w:val="false"/>
          <w:bCs w:val="false"/>
          <w:sz w:val="24"/>
          <w:szCs w:val="24"/>
        </w:rPr>
      </w:pPr>
      <w:r>
        <w:rPr>
          <w:rFonts w:cs="Calibri" w:cstheme="minorHAnsi"/>
          <w:b w:val="false"/>
          <w:bCs w:val="false"/>
          <w:sz w:val="24"/>
          <w:szCs w:val="24"/>
          <w:lang w:val="en-US"/>
        </w:rPr>
        <w:t>- КРО – 3 р.м. (Андреев Станислав, Ляхин Алексей, Рыжий Дмитрий)</w:t>
      </w:r>
    </w:p>
    <w:p>
      <w:pPr>
        <w:pStyle w:val="Normal"/>
        <w:spacing w:before="0" w:after="0"/>
        <w:ind w:left="0" w:hanging="0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/>
      </w:r>
    </w:p>
    <w:p>
      <w:pPr>
        <w:pStyle w:val="Normal"/>
        <w:rPr/>
      </w:pPr>
      <w:r>
        <w:rPr/>
        <w:t xml:space="preserve">Отдел Маркетинга – 15 р.м. </w:t>
      </w:r>
    </w:p>
    <w:tbl>
      <w:tblPr>
        <w:tblW w:w="15114" w:type="dxa"/>
        <w:jc w:val="left"/>
        <w:tblInd w:w="10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678"/>
        <w:gridCol w:w="3402"/>
        <w:gridCol w:w="3463"/>
        <w:gridCol w:w="2607"/>
        <w:gridCol w:w="854"/>
        <w:gridCol w:w="1109"/>
      </w:tblGrid>
      <w:tr>
        <w:trPr>
          <w:trHeight w:val="450" w:hRule="atLeast"/>
        </w:trPr>
        <w:tc>
          <w:tcPr>
            <w:tcW w:w="367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Менеджер по маркетингу</w:t>
            </w:r>
          </w:p>
        </w:tc>
        <w:tc>
          <w:tcPr>
            <w:tcW w:w="3402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  <w:t>Меренова Марина Ивановна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345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Digital маркетинг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Вакансия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495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Инженер технолог по рекламным каналам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вакансия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345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Менеждер по промо и кросс-промо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Лысенко Григорий Митрофанович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345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 xml:space="preserve">Менеждер по промо 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Лисенкова Александра Борисовна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345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Менеждер по промо и партнерским отношениям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Жилина Светлана Владимировна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345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Руководитель отдела CRM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Андрон Сергей Николаевич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345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Аналитик по CRM/Data s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Артемьев Александр Игоревич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Менеджер по медиапланированию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  <w:t>Пионицына Ольга Анатольевна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Визуальный Мерчендайзер 585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Миргородская Анастасия Михайловна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450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Руководитель (e-com)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Аверин Андрей Николаевич</w:t>
            </w:r>
          </w:p>
        </w:tc>
        <w:tc>
          <w:tcPr>
            <w:tcW w:w="8033" w:type="dxa"/>
            <w:gridSpan w:val="4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450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ведущий менеджер по контент-маркетингу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Валянская Любовь Анатольевна, но должность будет в Москве</w:t>
            </w:r>
          </w:p>
        </w:tc>
        <w:tc>
          <w:tcPr>
            <w:tcW w:w="3463" w:type="dxa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</w:r>
          </w:p>
        </w:tc>
        <w:tc>
          <w:tcPr>
            <w:tcW w:w="3461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1109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Calibri" w:hAnsi="Calibri" w:cs="Calibri"/>
              </w:rPr>
            </w:pPr>
            <w:r>
              <w:rPr/>
              <w:t> </w:t>
            </w:r>
          </w:p>
        </w:tc>
      </w:tr>
      <w:tr>
        <w:trPr>
          <w:trHeight w:val="450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Редактор/Копирайтер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Ваулина Дарья</w:t>
            </w:r>
          </w:p>
        </w:tc>
        <w:tc>
          <w:tcPr>
            <w:tcW w:w="6070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</w:r>
          </w:p>
        </w:tc>
        <w:tc>
          <w:tcPr>
            <w:tcW w:w="196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</w:r>
          </w:p>
        </w:tc>
      </w:tr>
      <w:tr>
        <w:trPr>
          <w:trHeight w:val="570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 xml:space="preserve">Дизайнер 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вакансия</w:t>
            </w:r>
          </w:p>
        </w:tc>
        <w:tc>
          <w:tcPr>
            <w:tcW w:w="6070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</w:r>
          </w:p>
        </w:tc>
        <w:tc>
          <w:tcPr>
            <w:tcW w:w="196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</w:r>
          </w:p>
        </w:tc>
      </w:tr>
      <w:tr>
        <w:trPr>
          <w:trHeight w:val="570" w:hRule="atLeast"/>
        </w:trPr>
        <w:tc>
          <w:tcPr>
            <w:tcW w:w="3678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Data S</w:t>
            </w:r>
          </w:p>
        </w:tc>
        <w:tc>
          <w:tcPr>
            <w:tcW w:w="3402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Вакансия с 2018</w:t>
            </w:r>
          </w:p>
        </w:tc>
        <w:tc>
          <w:tcPr>
            <w:tcW w:w="6070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</w:r>
          </w:p>
        </w:tc>
        <w:tc>
          <w:tcPr>
            <w:tcW w:w="196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</w:r>
          </w:p>
        </w:tc>
      </w:tr>
      <w:tr>
        <w:trPr>
          <w:trHeight w:val="23" w:hRule="exact"/>
        </w:trPr>
        <w:tc>
          <w:tcPr>
            <w:tcW w:w="3678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</w:r>
          </w:p>
        </w:tc>
        <w:tc>
          <w:tcPr>
            <w:tcW w:w="3402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3463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607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854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109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rPr/>
      </w:pPr>
      <w:r>
        <w:rPr/>
        <w:t xml:space="preserve">Отдел ИТ разработка </w:t>
      </w:r>
      <w:r>
        <w:rPr>
          <w:lang w:val="en-US"/>
        </w:rPr>
        <w:t>e</w:t>
      </w:r>
      <w:r>
        <w:rPr/>
        <w:t xml:space="preserve"> </w:t>
      </w:r>
      <w:r>
        <w:rPr>
          <w:lang w:val="en-US"/>
        </w:rPr>
        <w:t>comm</w:t>
      </w:r>
      <w:r>
        <w:rPr/>
        <w:t xml:space="preserve"> – </w:t>
      </w:r>
      <w:r>
        <w:rPr/>
        <w:t xml:space="preserve">2 </w:t>
      </w:r>
      <w:r>
        <w:rPr/>
        <w:t>р.м.</w:t>
      </w:r>
    </w:p>
    <w:tbl>
      <w:tblPr>
        <w:tblW w:w="5840" w:type="dxa"/>
        <w:jc w:val="left"/>
        <w:tblInd w:w="10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9"/>
        <w:gridCol w:w="3460"/>
      </w:tblGrid>
      <w:tr>
        <w:trPr>
          <w:trHeight w:val="495" w:hRule="atLeast"/>
        </w:trPr>
        <w:tc>
          <w:tcPr>
            <w:tcW w:w="23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РП</w:t>
            </w:r>
          </w:p>
        </w:tc>
        <w:tc>
          <w:tcPr>
            <w:tcW w:w="346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Яшунин Максим Вячеславович</w:t>
            </w:r>
          </w:p>
        </w:tc>
      </w:tr>
      <w:tr>
        <w:trPr>
          <w:trHeight w:val="225" w:hRule="atLeast"/>
        </w:trPr>
        <w:tc>
          <w:tcPr>
            <w:tcW w:w="237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E-com</w:t>
            </w:r>
          </w:p>
        </w:tc>
        <w:tc>
          <w:tcPr>
            <w:tcW w:w="3460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  <w:t>Лепин Дмитрий Андреевич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  <w:t xml:space="preserve">Отдел ИТ разработка </w:t>
      </w:r>
      <w:r>
        <w:rPr/>
        <w:t>маркетинг</w:t>
      </w:r>
      <w:r>
        <w:rPr/>
        <w:t xml:space="preserve"> + системный аналитик –  </w:t>
      </w:r>
      <w:r>
        <w:rPr/>
        <w:t>20</w:t>
      </w:r>
      <w:r>
        <w:rPr/>
        <w:t xml:space="preserve"> р.м.</w:t>
      </w:r>
    </w:p>
    <w:tbl>
      <w:tblPr>
        <w:tblW w:w="12760" w:type="dxa"/>
        <w:jc w:val="left"/>
        <w:tblInd w:w="10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89"/>
        <w:gridCol w:w="16"/>
        <w:gridCol w:w="2499"/>
        <w:gridCol w:w="1"/>
        <w:gridCol w:w="6072"/>
        <w:gridCol w:w="1982"/>
      </w:tblGrid>
      <w:tr>
        <w:trPr>
          <w:trHeight w:val="225" w:hRule="atLeast"/>
        </w:trPr>
        <w:tc>
          <w:tcPr>
            <w:tcW w:w="218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Тим лид Маркетинг</w:t>
            </w:r>
          </w:p>
        </w:tc>
        <w:tc>
          <w:tcPr>
            <w:tcW w:w="2515" w:type="dxa"/>
            <w:gridSpan w:val="2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  <w:t>Кузнецов Геннадий Геннадьевич</w:t>
            </w:r>
          </w:p>
        </w:tc>
        <w:tc>
          <w:tcPr>
            <w:tcW w:w="8055" w:type="dxa"/>
            <w:gridSpan w:val="3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Маркетинг</w:t>
            </w:r>
          </w:p>
        </w:tc>
        <w:tc>
          <w:tcPr>
            <w:tcW w:w="2515" w:type="dxa"/>
            <w:gridSpan w:val="2"/>
            <w:tcBorders>
              <w:bottom w:val="single" w:sz="8" w:space="0" w:color="993300"/>
              <w:right w:val="single" w:sz="8" w:space="0" w:color="993300"/>
              <w:insideH w:val="single" w:sz="8" w:space="0" w:color="993300"/>
              <w:insideV w:val="single" w:sz="8" w:space="0" w:color="993300"/>
            </w:tcBorders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Саргсян Сергей</w:t>
            </w:r>
          </w:p>
        </w:tc>
        <w:tc>
          <w:tcPr>
            <w:tcW w:w="8055" w:type="dxa"/>
            <w:gridSpan w:val="3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Маркетинг</w:t>
            </w:r>
          </w:p>
        </w:tc>
        <w:tc>
          <w:tcPr>
            <w:tcW w:w="2515" w:type="dxa"/>
            <w:gridSpan w:val="2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Уруцкоев Лев Леонидович</w:t>
            </w:r>
          </w:p>
        </w:tc>
        <w:tc>
          <w:tcPr>
            <w:tcW w:w="8055" w:type="dxa"/>
            <w:gridSpan w:val="3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Маркетинг</w:t>
            </w:r>
          </w:p>
        </w:tc>
        <w:tc>
          <w:tcPr>
            <w:tcW w:w="2515" w:type="dxa"/>
            <w:gridSpan w:val="2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Тараскин Антон Александрович</w:t>
            </w:r>
          </w:p>
        </w:tc>
        <w:tc>
          <w:tcPr>
            <w:tcW w:w="8055" w:type="dxa"/>
            <w:gridSpan w:val="3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Маркетинг</w:t>
            </w:r>
          </w:p>
        </w:tc>
        <w:tc>
          <w:tcPr>
            <w:tcW w:w="2515" w:type="dxa"/>
            <w:gridSpan w:val="2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вакансия</w:t>
            </w:r>
          </w:p>
        </w:tc>
        <w:tc>
          <w:tcPr>
            <w:tcW w:w="8055" w:type="dxa"/>
            <w:gridSpan w:val="3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маркетинг</w:t>
            </w:r>
          </w:p>
        </w:tc>
        <w:tc>
          <w:tcPr>
            <w:tcW w:w="2515" w:type="dxa"/>
            <w:gridSpan w:val="2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вакансия</w:t>
            </w:r>
          </w:p>
        </w:tc>
        <w:tc>
          <w:tcPr>
            <w:tcW w:w="8055" w:type="dxa"/>
            <w:gridSpan w:val="3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Тестировщик(Devops) маркетинг</w:t>
            </w:r>
          </w:p>
        </w:tc>
        <w:tc>
          <w:tcPr>
            <w:tcW w:w="2515" w:type="dxa"/>
            <w:gridSpan w:val="2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вакансия</w:t>
            </w:r>
          </w:p>
        </w:tc>
        <w:tc>
          <w:tcPr>
            <w:tcW w:w="607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</w:rPr>
            </w:r>
          </w:p>
        </w:tc>
        <w:tc>
          <w:tcPr>
            <w:tcW w:w="1982" w:type="dxa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color w:val="000000"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</w:t>
            </w:r>
          </w:p>
        </w:tc>
        <w:tc>
          <w:tcPr>
            <w:tcW w:w="2515" w:type="dxa"/>
            <w:gridSpan w:val="2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Доп вакансия с 2018</w:t>
            </w:r>
          </w:p>
        </w:tc>
        <w:tc>
          <w:tcPr>
            <w:tcW w:w="607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i/>
                <w:i/>
                <w:iCs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</w:rPr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 xml:space="preserve">Разработчик </w:t>
            </w:r>
          </w:p>
        </w:tc>
        <w:tc>
          <w:tcPr>
            <w:tcW w:w="2515" w:type="dxa"/>
            <w:gridSpan w:val="2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Доп вакансия с 2018</w:t>
            </w:r>
          </w:p>
        </w:tc>
        <w:tc>
          <w:tcPr>
            <w:tcW w:w="6073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i/>
                <w:i/>
                <w:iCs/>
                <w:sz w:val="16"/>
                <w:szCs w:val="16"/>
              </w:rPr>
            </w:pPr>
            <w:r>
              <w:rPr>
                <w:rFonts w:cs="Arial" w:ascii="Arial" w:hAnsi="Arial"/>
                <w:i/>
                <w:iCs/>
                <w:sz w:val="16"/>
                <w:szCs w:val="16"/>
              </w:rPr>
            </w:r>
          </w:p>
          <w:p>
            <w:pPr>
              <w:pStyle w:val="Normal"/>
              <w:spacing w:before="0" w:after="160"/>
              <w:rPr>
                <w:rFonts w:ascii="Calibri" w:hAnsi="Calibri" w:cs="Calibri"/>
                <w:i/>
                <w:i/>
                <w:iCs/>
              </w:rPr>
            </w:pPr>
            <w:r>
              <w:rPr>
                <w:rFonts w:cs="Calibri"/>
                <w:i/>
                <w:iCs/>
              </w:rPr>
            </w:r>
          </w:p>
        </w:tc>
        <w:tc>
          <w:tcPr>
            <w:tcW w:w="1982" w:type="dxa"/>
            <w:tcBorders/>
            <w:shd w:fill="auto" w:val="clear"/>
          </w:tcPr>
          <w:p>
            <w:pPr>
              <w:pStyle w:val="Normal"/>
              <w:spacing w:before="0" w:after="1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cs="Arial" w:ascii="Arial" w:hAnsi="Arial"/>
                <w:sz w:val="16"/>
                <w:szCs w:val="16"/>
              </w:rPr>
            </w:r>
          </w:p>
        </w:tc>
      </w:tr>
      <w:tr>
        <w:trPr>
          <w:trHeight w:val="450" w:hRule="atLeast"/>
        </w:trPr>
        <w:tc>
          <w:tcPr>
            <w:tcW w:w="2205" w:type="dxa"/>
            <w:gridSpan w:val="2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00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Системный аналитик/Бизнес аналитик</w:t>
            </w:r>
          </w:p>
        </w:tc>
        <w:tc>
          <w:tcPr>
            <w:tcW w:w="2500" w:type="dxa"/>
            <w:gridSpan w:val="2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  <w:t>Вакансия</w:t>
            </w:r>
          </w:p>
        </w:tc>
        <w:tc>
          <w:tcPr>
            <w:tcW w:w="8054" w:type="dxa"/>
            <w:gridSpan w:val="2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</w:tbl>
    <w:p>
      <w:pPr>
        <w:pStyle w:val="Normal"/>
        <w:ind w:left="0" w:hanging="0"/>
        <w:rPr>
          <w:rFonts w:ascii="Calibri" w:hAnsi="Calibri" w:cs="Calibri"/>
        </w:rPr>
      </w:pPr>
      <w:r>
        <w:rPr>
          <w:rFonts w:cs="Calibri"/>
        </w:rPr>
      </w:r>
    </w:p>
    <w:p>
      <w:pPr>
        <w:pStyle w:val="ListParagraph"/>
        <w:ind w:left="0" w:hanging="0"/>
        <w:rPr/>
      </w:pPr>
      <w:r>
        <w:rPr>
          <w:rFonts w:cs="Calibri" w:cstheme="minorHAnsi"/>
          <w:sz w:val="24"/>
          <w:szCs w:val="24"/>
        </w:rPr>
        <w:t xml:space="preserve">Коммерческий </w:t>
      </w:r>
      <w:r>
        <w:rPr>
          <w:rFonts w:cs="Calibri" w:cstheme="minorHAnsi"/>
          <w:sz w:val="24"/>
          <w:szCs w:val="24"/>
        </w:rPr>
        <w:t>департамент</w:t>
      </w:r>
      <w:r>
        <w:rPr>
          <w:rFonts w:cs="Calibri" w:cstheme="minorHAnsi"/>
          <w:sz w:val="24"/>
          <w:szCs w:val="24"/>
        </w:rPr>
        <w:t xml:space="preserve"> – 26 р.м. </w:t>
      </w:r>
    </w:p>
    <w:tbl>
      <w:tblPr>
        <w:tblW w:w="6797" w:type="dxa"/>
        <w:jc w:val="left"/>
        <w:tblInd w:w="10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37"/>
        <w:gridCol w:w="3259"/>
      </w:tblGrid>
      <w:tr>
        <w:trPr>
          <w:trHeight w:val="450" w:hRule="atLeast"/>
        </w:trPr>
        <w:tc>
          <w:tcPr>
            <w:tcW w:w="353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3259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</w:r>
          </w:p>
        </w:tc>
      </w:tr>
      <w:tr>
        <w:trPr>
          <w:trHeight w:val="480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 xml:space="preserve">Руководитель по ассортименту 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Морозова Алена Сергеевна</w:t>
            </w:r>
          </w:p>
        </w:tc>
      </w:tr>
      <w:tr>
        <w:trPr>
          <w:trHeight w:val="480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РТН ДКПДК, СИ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вакансия</w:t>
            </w:r>
          </w:p>
        </w:tc>
      </w:tr>
      <w:tr>
        <w:trPr>
          <w:trHeight w:val="480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КМ  СПЕЦ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Орлова Юлия Евгеньевна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Категорийный менеджер  СПЕЦ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Лямина Алёна Сергеевна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Категорийный менеджер СИ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Черткова Ирина Геннадьевна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Категорийный менеджер СИ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Эстрина Анна Сергеевна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 xml:space="preserve">РТН Золото 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Дерновая Елизавета Сергеевна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 xml:space="preserve">Категорийный менеджер 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Куницына Елена Владимировна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Категорийный менеджер БК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Лисовец Анна Юрьевна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Категорийный менеджер Азия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вакансия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Ассистент Золото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Ягудаева Натали Хусуруновна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Категорийный менеджре  Бижу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Антонова Екатерина Семеновна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Категорийный менеджер Часы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Соколова Мария Александровна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8"/>
                <w:szCs w:val="18"/>
                <w:lang w:eastAsia="ru-RU"/>
              </w:rPr>
            </w:pPr>
            <w:r>
              <w:rPr>
                <w:rFonts w:cs="Arial" w:ascii="Arial" w:hAnsi="Arial"/>
                <w:sz w:val="18"/>
                <w:szCs w:val="18"/>
                <w:lang w:eastAsia="ru-RU"/>
              </w:rPr>
              <w:t>РТН Цепи Браслеты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Ех-Тарнавская Ольга Глебовна</w:t>
            </w:r>
          </w:p>
        </w:tc>
      </w:tr>
      <w:tr>
        <w:trPr>
          <w:trHeight w:val="510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Ассистент браслеты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Земляк Надежда Михайловна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Категорийный менеджер ЦБ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Баннова Ольга Васильевна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Категорийный менеджер ЦБ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Кислощаева Ирина Сергеевна</w:t>
            </w:r>
          </w:p>
        </w:tc>
      </w:tr>
      <w:tr>
        <w:trPr>
          <w:trHeight w:val="510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Data S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вакансия</w:t>
            </w:r>
          </w:p>
        </w:tc>
      </w:tr>
      <w:tr>
        <w:trPr>
          <w:trHeight w:val="22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Аналитик ЦБ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Войтова Татьяна Андреевна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Аналитик по планированию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Петерфельд Валентин Владимирович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Аналитик по планированию Бижу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Зубкова София Валерьевна</w:t>
            </w:r>
          </w:p>
        </w:tc>
      </w:tr>
      <w:tr>
        <w:trPr>
          <w:trHeight w:val="49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Аналитик по планированию СИ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color w:val="000000"/>
                <w:sz w:val="16"/>
                <w:szCs w:val="16"/>
                <w:lang w:eastAsia="ru-RU"/>
              </w:rPr>
              <w:t>Ананьев Сергей Юрьевич</w:t>
            </w:r>
          </w:p>
        </w:tc>
      </w:tr>
      <w:tr>
        <w:trPr>
          <w:trHeight w:val="43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Руководитель по дизайну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Панова Лаура Юрьевна</w:t>
            </w:r>
          </w:p>
        </w:tc>
      </w:tr>
      <w:tr>
        <w:trPr>
          <w:trHeight w:val="43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Руководитель отдела аналитики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Вакансия с 2018</w:t>
            </w:r>
          </w:p>
        </w:tc>
      </w:tr>
      <w:tr>
        <w:trPr>
          <w:trHeight w:val="43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Data S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Вакансия с 2018</w:t>
            </w:r>
          </w:p>
        </w:tc>
      </w:tr>
      <w:tr>
        <w:trPr>
          <w:trHeight w:val="435" w:hRule="atLeast"/>
        </w:trPr>
        <w:tc>
          <w:tcPr>
            <w:tcW w:w="353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Data S</w:t>
            </w:r>
          </w:p>
        </w:tc>
        <w:tc>
          <w:tcPr>
            <w:tcW w:w="3259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Вакансия с 2018</w:t>
            </w:r>
          </w:p>
        </w:tc>
      </w:tr>
    </w:tbl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highlight w:val="yellow"/>
        </w:rPr>
      </w:pPr>
      <w:r>
        <w:rPr>
          <w:rFonts w:cs="Calibri" w:cstheme="minorHAnsi"/>
          <w:sz w:val="24"/>
          <w:szCs w:val="24"/>
          <w:highlight w:val="yellow"/>
        </w:rPr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highlight w:val="yellow"/>
        </w:rPr>
      </w:pPr>
      <w:r>
        <w:rPr>
          <w:rFonts w:cs="Calibri" w:cstheme="minorHAnsi"/>
          <w:sz w:val="24"/>
          <w:szCs w:val="24"/>
          <w:highlight w:val="yellow"/>
        </w:rPr>
      </w:r>
    </w:p>
    <w:p>
      <w:pPr>
        <w:pStyle w:val="Normal"/>
        <w:rPr/>
      </w:pPr>
      <w:r>
        <w:rPr/>
        <w:t xml:space="preserve">Отдел ИТ разработка </w:t>
      </w:r>
      <w:r>
        <w:rPr>
          <w:lang w:val="ru-RU"/>
        </w:rPr>
        <w:t>коммерческий департамент</w:t>
      </w:r>
      <w:r>
        <w:rPr/>
        <w:t xml:space="preserve"> – 1</w:t>
      </w:r>
      <w:r>
        <w:rPr/>
        <w:t>3</w:t>
      </w:r>
      <w:r>
        <w:rPr/>
        <w:t xml:space="preserve"> р.м.</w:t>
      </w:r>
    </w:p>
    <w:tbl>
      <w:tblPr>
        <w:tblW w:w="12760" w:type="dxa"/>
        <w:jc w:val="left"/>
        <w:tblInd w:w="10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89"/>
        <w:gridCol w:w="2515"/>
        <w:gridCol w:w="8055"/>
      </w:tblGrid>
      <w:tr>
        <w:trPr>
          <w:trHeight w:val="450" w:hRule="atLeast"/>
        </w:trPr>
        <w:tc>
          <w:tcPr>
            <w:tcW w:w="218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Тим лид Коммерция</w:t>
            </w:r>
          </w:p>
        </w:tc>
        <w:tc>
          <w:tcPr>
            <w:tcW w:w="2515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  <w:t>Кобринский Александр Владимирович</w:t>
            </w:r>
          </w:p>
        </w:tc>
        <w:tc>
          <w:tcPr>
            <w:tcW w:w="8055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Коммерция</w:t>
            </w:r>
          </w:p>
        </w:tc>
        <w:tc>
          <w:tcPr>
            <w:tcW w:w="2515" w:type="dxa"/>
            <w:tcBorders>
              <w:bottom w:val="single" w:sz="8" w:space="0" w:color="993300"/>
              <w:right w:val="single" w:sz="8" w:space="0" w:color="993300"/>
              <w:insideH w:val="single" w:sz="8" w:space="0" w:color="993300"/>
              <w:insideV w:val="single" w:sz="8" w:space="0" w:color="993300"/>
            </w:tcBorders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вакансия</w:t>
            </w:r>
          </w:p>
        </w:tc>
        <w:tc>
          <w:tcPr>
            <w:tcW w:w="8055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Коммерция</w:t>
            </w:r>
          </w:p>
        </w:tc>
        <w:tc>
          <w:tcPr>
            <w:tcW w:w="2515" w:type="dxa"/>
            <w:tcBorders>
              <w:bottom w:val="single" w:sz="8" w:space="0" w:color="993300"/>
              <w:right w:val="single" w:sz="8" w:space="0" w:color="993300"/>
              <w:insideH w:val="single" w:sz="8" w:space="0" w:color="993300"/>
              <w:insideV w:val="single" w:sz="8" w:space="0" w:color="993300"/>
            </w:tcBorders>
            <w:shd w:fill="auto" w:val="clea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sz w:val="16"/>
                <w:szCs w:val="16"/>
                <w:lang w:eastAsia="ru-RU"/>
              </w:rPr>
              <w:t>вакансия</w:t>
            </w:r>
          </w:p>
        </w:tc>
        <w:tc>
          <w:tcPr>
            <w:tcW w:w="8055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Коммерция</w:t>
            </w:r>
          </w:p>
        </w:tc>
        <w:tc>
          <w:tcPr>
            <w:tcW w:w="2515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Шведов Евгений Александрович</w:t>
            </w:r>
          </w:p>
        </w:tc>
        <w:tc>
          <w:tcPr>
            <w:tcW w:w="8055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  <w:tr>
        <w:trPr>
          <w:trHeight w:val="225" w:hRule="atLeast"/>
        </w:trPr>
        <w:tc>
          <w:tcPr>
            <w:tcW w:w="218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color="auto" w:fill="FFFFFF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Коммерция</w:t>
            </w:r>
          </w:p>
        </w:tc>
        <w:tc>
          <w:tcPr>
            <w:tcW w:w="2515" w:type="dxa"/>
            <w:tcBorders>
              <w:bottom w:val="single" w:sz="8" w:space="0" w:color="993300"/>
              <w:right w:val="single" w:sz="8" w:space="0" w:color="00000A"/>
              <w:insideH w:val="single" w:sz="8" w:space="0" w:color="993300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Савицкий Михаил Сергеевич</w:t>
            </w:r>
          </w:p>
        </w:tc>
        <w:tc>
          <w:tcPr>
            <w:tcW w:w="8055" w:type="dxa"/>
            <w:tcBorders/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/>
              <w:t> </w:t>
            </w:r>
          </w:p>
        </w:tc>
      </w:tr>
    </w:tbl>
    <w:p>
      <w:pPr>
        <w:pStyle w:val="Normal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highlight w:val="yellow"/>
        </w:rPr>
      </w:pPr>
      <w:r>
        <w:rPr>
          <w:rFonts w:cs="Calibri" w:cstheme="minorHAnsi"/>
          <w:sz w:val="24"/>
          <w:szCs w:val="24"/>
          <w:highlight w:val="yellow"/>
        </w:rPr>
      </w:r>
    </w:p>
    <w:p>
      <w:pPr>
        <w:pStyle w:val="Normal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Отдел </w:t>
      </w:r>
      <w:r>
        <w:rPr>
          <w:rFonts w:cs="Calibri" w:cstheme="minorHAnsi"/>
          <w:sz w:val="24"/>
          <w:szCs w:val="24"/>
          <w:lang w:val="ru-RU"/>
        </w:rPr>
        <w:t xml:space="preserve"> </w:t>
      </w:r>
      <w:r>
        <w:rPr>
          <w:rFonts w:cs="Calibri" w:cstheme="minorHAnsi"/>
          <w:sz w:val="24"/>
          <w:szCs w:val="24"/>
          <w:lang w:val="en-US"/>
        </w:rPr>
        <w:t>Data Scientist</w:t>
      </w:r>
      <w:r>
        <w:rPr>
          <w:rFonts w:cs="Calibri" w:cstheme="minorHAnsi"/>
          <w:sz w:val="24"/>
          <w:szCs w:val="24"/>
        </w:rPr>
        <w:t xml:space="preserve"> – </w:t>
      </w:r>
      <w:r>
        <w:rPr>
          <w:rFonts w:cs="Calibri" w:cstheme="minorHAnsi"/>
          <w:sz w:val="24"/>
          <w:szCs w:val="24"/>
          <w:lang w:val="en-US"/>
        </w:rPr>
        <w:t>6</w:t>
      </w:r>
      <w:r>
        <w:rPr>
          <w:rFonts w:cs="Calibri" w:cstheme="minorHAnsi"/>
          <w:sz w:val="24"/>
          <w:szCs w:val="24"/>
        </w:rPr>
        <w:t xml:space="preserve"> р.м.</w:t>
      </w:r>
    </w:p>
    <w:p>
      <w:pPr>
        <w:pStyle w:val="Normal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  <w:t xml:space="preserve">ОТДЕЛЫ </w:t>
      </w:r>
      <w:r>
        <w:rPr>
          <w:rFonts w:cs="Calibri" w:cstheme="minorHAnsi"/>
          <w:b/>
          <w:bCs/>
          <w:sz w:val="24"/>
          <w:szCs w:val="24"/>
        </w:rPr>
        <w:t>С КАБИНЕТАМИ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highlight w:val="yellow"/>
        </w:rPr>
      </w:pPr>
      <w:r>
        <w:rPr>
          <w:rFonts w:cs="Calibri" w:cstheme="minorHAnsi"/>
          <w:sz w:val="24"/>
          <w:szCs w:val="24"/>
          <w:highlight w:val="yellow"/>
        </w:rPr>
      </w:r>
    </w:p>
    <w:p>
      <w:pPr>
        <w:pStyle w:val="Normal"/>
        <w:rPr/>
      </w:pPr>
      <w:r>
        <w:rPr>
          <w:rFonts w:cs="Calibri" w:cstheme="minorHAnsi"/>
          <w:sz w:val="24"/>
          <w:szCs w:val="24"/>
        </w:rPr>
        <w:t xml:space="preserve">- </w:t>
      </w:r>
      <w:r>
        <w:rPr/>
        <w:t xml:space="preserve">Отдел аналитической отчетности – </w:t>
      </w:r>
      <w:r>
        <w:rPr/>
        <w:t>8</w:t>
      </w:r>
      <w:r>
        <w:rPr/>
        <w:t xml:space="preserve"> р.м.</w:t>
      </w:r>
    </w:p>
    <w:tbl>
      <w:tblPr>
        <w:tblW w:w="5840" w:type="dxa"/>
        <w:jc w:val="left"/>
        <w:tblInd w:w="10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9"/>
        <w:gridCol w:w="3460"/>
      </w:tblGrid>
      <w:tr>
        <w:trPr>
          <w:trHeight w:val="495" w:hRule="atLeast"/>
        </w:trPr>
        <w:tc>
          <w:tcPr>
            <w:tcW w:w="237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Руководитель направления BI (Big data)</w:t>
            </w:r>
          </w:p>
        </w:tc>
        <w:tc>
          <w:tcPr>
            <w:tcW w:w="3460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 xml:space="preserve">Орешкин Сергей Владимирович </w:t>
            </w:r>
          </w:p>
        </w:tc>
      </w:tr>
      <w:tr>
        <w:trPr>
          <w:trHeight w:val="495" w:hRule="atLeast"/>
        </w:trPr>
        <w:tc>
          <w:tcPr>
            <w:tcW w:w="237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Разарботчик BI</w:t>
            </w:r>
          </w:p>
        </w:tc>
        <w:tc>
          <w:tcPr>
            <w:tcW w:w="3460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Пахомов Алексей Васильевич</w:t>
            </w:r>
          </w:p>
        </w:tc>
      </w:tr>
      <w:tr>
        <w:trPr>
          <w:trHeight w:val="225" w:hRule="atLeast"/>
        </w:trPr>
        <w:tc>
          <w:tcPr>
            <w:tcW w:w="237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Главный аналитик хранилища данных и отчетности</w:t>
            </w:r>
          </w:p>
        </w:tc>
        <w:tc>
          <w:tcPr>
            <w:tcW w:w="3460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  <w:t>Лузганова Юлия Алексеевна</w:t>
            </w:r>
          </w:p>
        </w:tc>
      </w:tr>
      <w:tr>
        <w:trPr>
          <w:trHeight w:val="225" w:hRule="atLeast"/>
        </w:trPr>
        <w:tc>
          <w:tcPr>
            <w:tcW w:w="2379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sz w:val="16"/>
                <w:szCs w:val="16"/>
                <w:lang w:eastAsia="ru-RU"/>
              </w:rPr>
              <w:t>разработчик MSTR</w:t>
            </w:r>
          </w:p>
        </w:tc>
        <w:tc>
          <w:tcPr>
            <w:tcW w:w="3460" w:type="dxa"/>
            <w:tcBorders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before="0" w:after="160"/>
              <w:rPr/>
            </w:pPr>
            <w:r>
              <w:rPr>
                <w:rFonts w:cs="Arial" w:ascii="Arial" w:hAnsi="Arial"/>
                <w:i/>
                <w:iCs/>
                <w:color w:val="000000"/>
                <w:sz w:val="16"/>
                <w:szCs w:val="16"/>
                <w:lang w:eastAsia="ru-RU"/>
              </w:rPr>
              <w:t>Шрамков Алексей</w:t>
            </w:r>
          </w:p>
        </w:tc>
      </w:tr>
    </w:tbl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  <w:highlight w:val="yellow"/>
        </w:rPr>
      </w:pPr>
      <w:r>
        <w:rPr>
          <w:rFonts w:cs="Calibri" w:cstheme="minorHAnsi"/>
          <w:sz w:val="24"/>
          <w:szCs w:val="24"/>
          <w:highlight w:val="yellow"/>
        </w:rPr>
      </w:r>
    </w:p>
    <w:p>
      <w:pPr>
        <w:pStyle w:val="Normal"/>
        <w:spacing w:before="0" w:after="0"/>
        <w:rPr/>
      </w:pPr>
      <w:r>
        <w:rPr/>
        <w:t xml:space="preserve">Отдел ИТ  </w:t>
      </w:r>
      <w:r>
        <w:rPr>
          <w:lang w:val="en-US"/>
        </w:rPr>
        <w:t>Workki</w:t>
      </w:r>
      <w:r>
        <w:rPr/>
        <w:t xml:space="preserve"> –  </w:t>
      </w:r>
      <w:r>
        <w:rPr/>
        <w:t>20</w:t>
      </w:r>
      <w:r>
        <w:rPr/>
        <w:t xml:space="preserve"> р.м.</w:t>
      </w:r>
    </w:p>
    <w:p>
      <w:pPr>
        <w:pStyle w:val="Normal"/>
        <w:spacing w:before="0" w:after="0"/>
        <w:rPr/>
      </w:pPr>
      <w:r>
        <w:rPr/>
        <w:t>В отдельных кабинетах по группам:</w:t>
      </w:r>
    </w:p>
    <w:p>
      <w:pPr>
        <w:pStyle w:val="Normal"/>
        <w:spacing w:before="0" w:after="0"/>
        <w:rPr/>
      </w:pPr>
      <w:r>
        <w:rPr/>
        <w:t>- 1С — 5 р.м.</w:t>
      </w:r>
    </w:p>
    <w:p>
      <w:pPr>
        <w:pStyle w:val="Normal"/>
        <w:spacing w:before="0" w:after="0"/>
        <w:rPr/>
      </w:pPr>
      <w:r>
        <w:rPr/>
        <w:t>- Системщики — 4 р.м.</w:t>
      </w:r>
    </w:p>
    <w:p>
      <w:pPr>
        <w:pStyle w:val="Normal"/>
        <w:spacing w:before="0" w:after="0"/>
        <w:rPr/>
      </w:pPr>
      <w:r>
        <w:rPr/>
        <w:t xml:space="preserve">- Руководитель — </w:t>
      </w:r>
      <w:r>
        <w:rPr/>
        <w:t>+</w:t>
      </w:r>
      <w:r>
        <w:rPr/>
        <w:t xml:space="preserve"> 4 р.м.</w:t>
      </w:r>
    </w:p>
    <w:p>
      <w:pPr>
        <w:pStyle w:val="Normal"/>
        <w:spacing w:before="0" w:after="0"/>
        <w:rPr/>
      </w:pPr>
      <w:r>
        <w:rPr/>
        <w:t xml:space="preserve">- </w:t>
      </w:r>
      <w:r>
        <w:rPr>
          <w:lang w:val="en-US"/>
        </w:rPr>
        <w:t xml:space="preserve">Web </w:t>
      </w:r>
      <w:r>
        <w:rPr>
          <w:lang w:val="ru-RU"/>
        </w:rPr>
        <w:t>разрабочики — 6 р.м.</w:t>
      </w:r>
    </w:p>
    <w:p>
      <w:pPr>
        <w:pStyle w:val="Normal"/>
        <w:spacing w:before="0" w:after="0"/>
        <w:rPr>
          <w:rFonts w:ascii="Calibri" w:hAnsi="Calibri" w:cs="Calibri" w:asciiTheme="minorHAnsi" w:cstheme="minorHAnsi" w:hAnsiTheme="minorHAnsi"/>
          <w:sz w:val="24"/>
          <w:szCs w:val="24"/>
          <w:highlight w:val="yellow"/>
        </w:rPr>
      </w:pPr>
      <w:r>
        <w:rPr>
          <w:rFonts w:cs="Calibri" w:cstheme="minorHAnsi"/>
          <w:sz w:val="24"/>
          <w:szCs w:val="24"/>
          <w:highlight w:val="yellow"/>
        </w:rPr>
      </w:r>
    </w:p>
    <w:p>
      <w:pPr>
        <w:pStyle w:val="Normal"/>
        <w:spacing w:before="0" w:after="0"/>
        <w:rPr/>
      </w:pPr>
      <w:r>
        <w:rPr>
          <w:rFonts w:cs="Calibri" w:cstheme="minorHAnsi"/>
          <w:b/>
          <w:sz w:val="24"/>
          <w:szCs w:val="24"/>
        </w:rPr>
        <w:t xml:space="preserve">Оставшееся свободное пространство организовать как </w:t>
      </w:r>
      <w:r>
        <w:rPr>
          <w:rFonts w:cs="Calibri" w:cstheme="minorHAnsi"/>
          <w:b/>
          <w:sz w:val="24"/>
          <w:szCs w:val="24"/>
          <w:lang w:val="en-US"/>
        </w:rPr>
        <w:t>open</w:t>
      </w:r>
      <w:r>
        <w:rPr>
          <w:rFonts w:cs="Calibri" w:cstheme="minorHAnsi"/>
          <w:b/>
          <w:sz w:val="24"/>
          <w:szCs w:val="24"/>
        </w:rPr>
        <w:t>-</w:t>
      </w:r>
      <w:r>
        <w:rPr>
          <w:rFonts w:cs="Calibri" w:cstheme="minorHAnsi"/>
          <w:b/>
          <w:sz w:val="24"/>
          <w:szCs w:val="24"/>
          <w:lang w:val="en-US"/>
        </w:rPr>
        <w:t>space</w:t>
      </w:r>
      <w:r>
        <w:rPr>
          <w:rFonts w:cs="Calibri" w:cstheme="minorHAnsi"/>
          <w:b/>
          <w:sz w:val="24"/>
          <w:szCs w:val="24"/>
        </w:rPr>
        <w:t xml:space="preserve"> </w:t>
      </w:r>
      <w:r>
        <w:rPr>
          <w:rFonts w:cs="Calibri" w:cstheme="minorHAnsi"/>
          <w:b/>
          <w:sz w:val="24"/>
          <w:szCs w:val="24"/>
          <w:lang w:val="en-US"/>
        </w:rPr>
        <w:t>c</w:t>
      </w:r>
      <w:r>
        <w:rPr>
          <w:rFonts w:cs="Calibri" w:cstheme="minorHAnsi"/>
          <w:b/>
          <w:sz w:val="24"/>
          <w:szCs w:val="24"/>
        </w:rPr>
        <w:t xml:space="preserve"> рабочими местами</w:t>
      </w:r>
    </w:p>
    <w:p>
      <w:pPr>
        <w:pStyle w:val="Normal"/>
        <w:spacing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ind w:left="426" w:hanging="360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СПЕЦИАЛЬНЫЕ ТРЕБОВАНИЯ</w:t>
      </w:r>
    </w:p>
    <w:p>
      <w:pPr>
        <w:pStyle w:val="Normal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На всех свободных стенах необходимо разместить маркерные доски.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Рабочие столы, сдвинутые в </w:t>
      </w:r>
      <w:r>
        <w:rPr>
          <w:rFonts w:cs="Calibri" w:cstheme="minorHAnsi"/>
          <w:sz w:val="24"/>
          <w:szCs w:val="24"/>
          <w:lang w:val="en-US"/>
        </w:rPr>
        <w:t>bunch</w:t>
      </w:r>
      <w:r>
        <w:rPr>
          <w:rFonts w:cs="Calibri" w:cstheme="minorHAnsi"/>
          <w:sz w:val="24"/>
          <w:szCs w:val="24"/>
        </w:rPr>
        <w:t>-систему необходимо снабдить разделителями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Каждое рабочее место должно быть укомплектовано подкатной тумбочкой и рабочим креслом.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Normal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Отдел Маркетинга 585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– </w:t>
      </w:r>
      <w:r>
        <w:rPr>
          <w:rFonts w:cs="Calibri" w:cstheme="minorHAnsi"/>
          <w:sz w:val="24"/>
          <w:szCs w:val="24"/>
        </w:rPr>
        <w:t>4 шкафа для хранения материалов, пилотного оборудования для проектов и оборудования визуального мерчандайзинга</w:t>
      </w:r>
    </w:p>
    <w:p>
      <w:pPr>
        <w:pStyle w:val="Normal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Коммерческий отдел 585</w:t>
      </w:r>
    </w:p>
    <w:p>
      <w:pPr>
        <w:pStyle w:val="Normal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- Сейф для ювелирных изделий (образцов). Обычный запираемый сейф размером примерно с тумбу для письменного стола.</w:t>
      </w:r>
    </w:p>
    <w:p>
      <w:pPr>
        <w:pStyle w:val="Normal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Отдел запуска и эксплуатации 585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- Необходим дополнительный стол (размером со стандартное рабочее место) для сборки и тестирования ИТ-техники</w:t>
      </w:r>
    </w:p>
    <w:p>
      <w:pPr>
        <w:pStyle w:val="Normal"/>
        <w:spacing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- Необходимо определить площадь на полках в </w:t>
      </w:r>
      <w:r>
        <w:rPr>
          <w:rFonts w:cs="Calibri" w:cstheme="minorHAnsi"/>
          <w:sz w:val="24"/>
          <w:szCs w:val="24"/>
          <w:u w:val="single"/>
        </w:rPr>
        <w:t>подсобном помещении</w:t>
      </w:r>
      <w:r>
        <w:rPr>
          <w:rFonts w:cs="Calibri" w:cstheme="minorHAnsi"/>
          <w:sz w:val="24"/>
          <w:szCs w:val="24"/>
        </w:rPr>
        <w:t xml:space="preserve"> для хранения техники (около 8 линейных метров)</w:t>
      </w:r>
    </w:p>
    <w:p>
      <w:pPr>
        <w:pStyle w:val="Normal"/>
        <w:spacing w:before="0" w:after="0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ind w:left="0" w:hanging="0"/>
        <w:jc w:val="center"/>
        <w:rPr>
          <w:rFonts w:ascii="Calibri" w:hAnsi="Calibri" w:cs="Calibri" w:asciiTheme="minorHAnsi" w:cstheme="minorHAnsi" w:hAnsi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КОМНАТА ПРИЕМА ПИЩИ (КУХНЯ)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Зону кухни расположить в закрытом помещении на 7 этаже или на антресоли</w:t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Количество мест: одновременно не более 8 чел.</w:t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Мебель и оборудование:</w:t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 </w:t>
      </w:r>
      <w:r>
        <w:rPr>
          <w:rFonts w:cs="Calibri" w:cstheme="minorHAnsi"/>
          <w:sz w:val="24"/>
          <w:szCs w:val="24"/>
        </w:rPr>
        <w:t>- Холодильники (1 большой или 2 маленьких)</w:t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- Микроволновые печи (1 шт)</w:t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- Пурифайер для воды (2 шт)</w:t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- Кофеварки (1 шт)</w:t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- Столы </w:t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- Стулья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ListParagraph"/>
        <w:widowControl/>
        <w:numPr>
          <w:ilvl w:val="3"/>
          <w:numId w:val="1"/>
        </w:numPr>
        <w:bidi w:val="0"/>
        <w:spacing w:lineRule="auto" w:line="240" w:before="0" w:after="0"/>
        <w:ind w:left="567" w:right="0" w:hanging="567"/>
        <w:jc w:val="center"/>
        <w:rPr>
          <w:b/>
          <w:b/>
          <w:bCs/>
        </w:rPr>
      </w:pPr>
      <w:r>
        <w:rPr>
          <w:rFonts w:cs="Calibri" w:cstheme="minorHAnsi"/>
          <w:b/>
          <w:bCs/>
          <w:sz w:val="24"/>
          <w:szCs w:val="24"/>
        </w:rPr>
        <w:t>КУЛЕРЫ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>Количество кулеров рассчитать исходя из пропорции 1 кулер на 50 рабочих мест (с учетом кулеров, расположенных на кухнях).</w:t>
      </w:r>
    </w:p>
    <w:p>
      <w:pPr>
        <w:pStyle w:val="Normal"/>
        <w:jc w:val="both"/>
        <w:rPr>
          <w:rFonts w:cs="Calibri" w:cstheme="minorHAnsi"/>
          <w:b/>
          <w:b/>
          <w:bCs/>
          <w:color w:val="FF0000"/>
          <w:sz w:val="24"/>
          <w:szCs w:val="24"/>
        </w:rPr>
      </w:pPr>
      <w:r>
        <w:rPr>
          <w:rFonts w:cs="Calibri" w:cstheme="minorHAnsi"/>
          <w:b/>
          <w:bCs/>
          <w:color w:val="FF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ind w:left="0" w:hanging="0"/>
        <w:jc w:val="center"/>
        <w:rPr>
          <w:b/>
          <w:b/>
          <w:bCs/>
        </w:rPr>
      </w:pPr>
      <w:r>
        <w:rPr>
          <w:rFonts w:cs="Calibri" w:cstheme="minorHAnsi"/>
          <w:b/>
          <w:bCs/>
          <w:sz w:val="24"/>
          <w:szCs w:val="24"/>
        </w:rPr>
        <w:t>КОФЕ ПОИНТ</w:t>
      </w:r>
    </w:p>
    <w:p>
      <w:pPr>
        <w:pStyle w:val="Normal"/>
        <w:rPr/>
      </w:pPr>
      <w:r>
        <w:rPr/>
      </w:r>
    </w:p>
    <w:p>
      <w:pPr>
        <w:pStyle w:val="ListParagraph"/>
        <w:ind w:left="0" w:hanging="0"/>
        <w:jc w:val="both"/>
        <w:rPr/>
      </w:pPr>
      <w:r>
        <w:rPr>
          <w:rFonts w:cs="Calibri" w:cstheme="minorHAnsi"/>
          <w:sz w:val="24"/>
          <w:szCs w:val="24"/>
        </w:rPr>
        <w:t xml:space="preserve">1 кофе поинт на этаж. </w:t>
      </w:r>
    </w:p>
    <w:p>
      <w:pPr>
        <w:pStyle w:val="ListParagraph"/>
        <w:ind w:left="0" w:hanging="0"/>
        <w:jc w:val="both"/>
        <w:rPr/>
      </w:pPr>
      <w:r>
        <w:rPr>
          <w:rFonts w:cs="Calibri" w:cstheme="minorHAnsi"/>
          <w:sz w:val="24"/>
          <w:szCs w:val="24"/>
        </w:rPr>
        <w:t>- Без холодильника, без свч, без посудомоечной м.</w:t>
      </w:r>
    </w:p>
    <w:p>
      <w:pPr>
        <w:pStyle w:val="ListParagraph"/>
        <w:ind w:left="0" w:hanging="0"/>
        <w:jc w:val="both"/>
        <w:rPr/>
      </w:pPr>
      <w:r>
        <w:rPr>
          <w:rFonts w:cs="Calibri" w:cstheme="minorHAnsi"/>
          <w:sz w:val="24"/>
          <w:szCs w:val="24"/>
        </w:rPr>
        <w:t>- Мойка, мусорка, кулер.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b/>
          <w:b/>
          <w:bCs/>
          <w:sz w:val="24"/>
          <w:szCs w:val="24"/>
        </w:rPr>
      </w:pPr>
      <w:r>
        <w:rPr>
          <w:rFonts w:cs="Calibri" w:cstheme="minorHAnsi"/>
          <w:b/>
          <w:bCs/>
          <w:sz w:val="24"/>
          <w:szCs w:val="24"/>
        </w:rPr>
      </w:r>
    </w:p>
    <w:p>
      <w:pPr>
        <w:pStyle w:val="ListParagraph"/>
        <w:numPr>
          <w:ilvl w:val="3"/>
          <w:numId w:val="1"/>
        </w:numPr>
        <w:ind w:left="0" w:hanging="0"/>
        <w:jc w:val="center"/>
        <w:rPr>
          <w:b/>
          <w:b/>
          <w:bCs/>
        </w:rPr>
      </w:pPr>
      <w:r>
        <w:rPr>
          <w:rFonts w:cs="Calibri" w:cstheme="minorHAnsi"/>
          <w:b/>
          <w:bCs/>
          <w:sz w:val="24"/>
          <w:szCs w:val="24"/>
        </w:rPr>
        <w:t>ПРИНТЕРНЫЕ ЗОНЫ</w:t>
      </w:r>
    </w:p>
    <w:p>
      <w:pPr>
        <w:pStyle w:val="ListParagraph"/>
        <w:ind w:left="0" w:hanging="0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</w:r>
    </w:p>
    <w:p>
      <w:pPr>
        <w:pStyle w:val="ListParagraph"/>
        <w:ind w:left="0" w:hanging="0"/>
        <w:jc w:val="both"/>
        <w:rPr/>
      </w:pPr>
      <w:r>
        <w:rPr>
          <w:rFonts w:cs="Calibri" w:cstheme="minorHAnsi"/>
          <w:sz w:val="24"/>
          <w:szCs w:val="24"/>
        </w:rPr>
        <w:t>Принтерные зоны расположить равномерно по этажу — по 2-3 зоны на этаж.</w:t>
      </w:r>
    </w:p>
    <w:p>
      <w:pPr>
        <w:pStyle w:val="ListParagraph"/>
        <w:ind w:left="0" w:hanging="0"/>
        <w:jc w:val="both"/>
        <w:rPr/>
      </w:pPr>
      <w:r>
        <w:rPr>
          <w:rFonts w:cs="Calibri" w:cstheme="minorHAnsi"/>
          <w:sz w:val="24"/>
          <w:szCs w:val="24"/>
        </w:rPr>
        <w:t>Принтерные зоны должны быть оборудованы:</w:t>
      </w:r>
    </w:p>
    <w:p>
      <w:pPr>
        <w:pStyle w:val="ListParagraph"/>
        <w:ind w:left="0" w:hanging="0"/>
        <w:jc w:val="both"/>
        <w:rPr/>
      </w:pPr>
      <w:r>
        <w:rPr>
          <w:rFonts w:cs="Calibri" w:cstheme="minorHAnsi"/>
          <w:sz w:val="24"/>
          <w:szCs w:val="24"/>
        </w:rPr>
        <w:t>- МФУ (черно/белая печать) максимальный размер печати А3 - 3 шт.</w:t>
      </w:r>
    </w:p>
    <w:p>
      <w:pPr>
        <w:pStyle w:val="ListParagraph"/>
        <w:ind w:left="0" w:hanging="0"/>
        <w:jc w:val="both"/>
        <w:rPr/>
      </w:pPr>
      <w:r>
        <w:rPr>
          <w:rFonts w:cs="Calibri" w:cstheme="minorHAnsi"/>
          <w:sz w:val="24"/>
          <w:szCs w:val="24"/>
        </w:rPr>
        <w:t xml:space="preserve">- Плоттер (цветная печать) максимальный размер печати А1 (должны быть установлены рядом с департаментами строительства) - 1шт. </w:t>
      </w:r>
    </w:p>
    <w:p>
      <w:pPr>
        <w:pStyle w:val="ListParagraph"/>
        <w:ind w:left="0" w:hanging="0"/>
        <w:jc w:val="both"/>
        <w:rPr/>
      </w:pPr>
      <w:r>
        <w:rPr>
          <w:rFonts w:cs="Calibri" w:cstheme="minorHAnsi"/>
          <w:sz w:val="24"/>
          <w:szCs w:val="24"/>
        </w:rPr>
        <w:t>- Тумбой для хранения  бумаги (рулоны А1, бумага А3, А4)</w:t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/>
      </w:r>
    </w:p>
    <w:p>
      <w:pPr>
        <w:pStyle w:val="ListParagraph"/>
        <w:numPr>
          <w:ilvl w:val="3"/>
          <w:numId w:val="1"/>
        </w:numPr>
        <w:ind w:left="0" w:hanging="0"/>
        <w:jc w:val="center"/>
        <w:rPr>
          <w:b/>
          <w:b/>
          <w:bCs/>
        </w:rPr>
      </w:pPr>
      <w:r>
        <w:rPr>
          <w:rFonts w:cs="Calibri" w:cstheme="minorHAnsi"/>
          <w:b/>
          <w:bCs/>
          <w:sz w:val="24"/>
          <w:szCs w:val="24"/>
        </w:rPr>
        <w:t>ТЕХНИЧЕСКИЙ ЭТАЖ</w:t>
      </w:r>
    </w:p>
    <w:p>
      <w:pPr>
        <w:pStyle w:val="ListParagraph"/>
        <w:ind w:left="0" w:hanging="0"/>
        <w:jc w:val="both"/>
        <w:rPr>
          <w:rFonts w:ascii="Calibri" w:hAnsi="Calibri" w:cs="Calibri" w:asciiTheme="minorHAnsi" w:cstheme="minorHAnsi" w:hAnsiTheme="minorHAnsi"/>
          <w:sz w:val="24"/>
          <w:szCs w:val="24"/>
        </w:rPr>
      </w:pPr>
      <w:r>
        <w:rPr>
          <w:b w:val="false"/>
          <w:bCs w:val="false"/>
        </w:rPr>
      </w:r>
    </w:p>
    <w:p>
      <w:pPr>
        <w:pStyle w:val="ListParagraph"/>
        <w:ind w:left="0" w:hanging="0"/>
        <w:jc w:val="both"/>
        <w:rPr>
          <w:b w:val="false"/>
          <w:b w:val="false"/>
          <w:bCs w:val="false"/>
        </w:rPr>
      </w:pPr>
      <w:r>
        <w:rPr>
          <w:rFonts w:cs="Calibri" w:cstheme="minorHAnsi"/>
          <w:b w:val="false"/>
          <w:bCs w:val="false"/>
          <w:sz w:val="24"/>
          <w:szCs w:val="24"/>
        </w:rPr>
        <w:t>В отдельном блоке:</w:t>
      </w:r>
    </w:p>
    <w:p>
      <w:pPr>
        <w:pStyle w:val="ListParagraph"/>
        <w:ind w:left="0" w:hanging="0"/>
        <w:jc w:val="both"/>
        <w:rPr>
          <w:b w:val="false"/>
          <w:b w:val="false"/>
          <w:bCs w:val="false"/>
        </w:rPr>
      </w:pPr>
      <w:r>
        <w:rPr>
          <w:rFonts w:cs="Calibri" w:cstheme="minorHAnsi"/>
          <w:b w:val="false"/>
          <w:bCs w:val="false"/>
          <w:sz w:val="24"/>
          <w:szCs w:val="24"/>
        </w:rPr>
        <w:tab/>
        <w:t xml:space="preserve">- </w:t>
      </w:r>
      <w:r>
        <w:rPr>
          <w:rFonts w:cs="Calibri" w:cstheme="minorHAnsi"/>
          <w:b w:val="false"/>
          <w:bCs w:val="false"/>
          <w:sz w:val="24"/>
          <w:szCs w:val="24"/>
          <w:lang w:val="en-US"/>
        </w:rPr>
        <w:t xml:space="preserve">2-3 </w:t>
      </w:r>
      <w:r>
        <w:rPr>
          <w:rFonts w:cs="Calibri" w:cstheme="minorHAnsi"/>
          <w:b w:val="false"/>
          <w:bCs w:val="false"/>
          <w:sz w:val="24"/>
          <w:szCs w:val="24"/>
          <w:lang w:val="ru-RU"/>
        </w:rPr>
        <w:t>слип-бокса</w:t>
      </w:r>
    </w:p>
    <w:p>
      <w:pPr>
        <w:pStyle w:val="ListParagraph"/>
        <w:ind w:left="0" w:hanging="0"/>
        <w:jc w:val="both"/>
        <w:rPr>
          <w:b w:val="false"/>
          <w:b w:val="false"/>
          <w:bCs w:val="false"/>
        </w:rPr>
      </w:pPr>
      <w:r>
        <w:rPr>
          <w:rFonts w:cs="Calibri" w:cstheme="minorHAnsi"/>
          <w:b w:val="false"/>
          <w:bCs w:val="false"/>
          <w:sz w:val="24"/>
          <w:szCs w:val="24"/>
          <w:lang w:val="ru-RU"/>
        </w:rPr>
        <w:tab/>
        <w:t>-2 душевых</w:t>
      </w:r>
    </w:p>
    <w:p>
      <w:pPr>
        <w:pStyle w:val="ListParagraph"/>
        <w:ind w:left="0" w:hanging="0"/>
        <w:jc w:val="both"/>
        <w:rPr>
          <w:b w:val="false"/>
          <w:b w:val="false"/>
          <w:bCs w:val="false"/>
        </w:rPr>
      </w:pPr>
      <w:r>
        <w:rPr>
          <w:rFonts w:cs="Calibri" w:cstheme="minorHAnsi"/>
          <w:b w:val="false"/>
          <w:bCs w:val="false"/>
          <w:sz w:val="24"/>
          <w:szCs w:val="24"/>
          <w:lang w:val="ru-RU"/>
        </w:rPr>
        <w:t xml:space="preserve">Санузел </w:t>
      </w:r>
      <w:r>
        <w:rPr>
          <w:rFonts w:cs="Calibri" w:cstheme="minorHAnsi"/>
          <w:b w:val="false"/>
          <w:bCs w:val="false"/>
          <w:sz w:val="24"/>
          <w:szCs w:val="24"/>
          <w:lang w:val="en-US"/>
        </w:rPr>
        <w:t xml:space="preserve">Workki </w:t>
      </w:r>
      <w:r>
        <w:rPr>
          <w:rFonts w:cs="Calibri" w:cstheme="minorHAnsi"/>
          <w:b w:val="false"/>
          <w:bCs w:val="false"/>
          <w:sz w:val="24"/>
          <w:szCs w:val="24"/>
          <w:lang w:val="ru-RU"/>
        </w:rPr>
        <w:t>(раздельный М и Ж)</w:t>
      </w:r>
    </w:p>
    <w:p>
      <w:pPr>
        <w:pStyle w:val="ListParagraph"/>
        <w:ind w:left="0" w:hanging="0"/>
        <w:jc w:val="both"/>
        <w:rPr>
          <w:b w:val="false"/>
          <w:b w:val="false"/>
          <w:bCs w:val="false"/>
        </w:rPr>
      </w:pPr>
      <w:r>
        <w:rPr>
          <w:rFonts w:cs="Calibri" w:cstheme="minorHAnsi"/>
          <w:b w:val="false"/>
          <w:bCs w:val="false"/>
          <w:sz w:val="24"/>
          <w:szCs w:val="24"/>
          <w:lang w:val="ru-RU"/>
        </w:rPr>
        <w:t>Кроссовая</w:t>
      </w:r>
    </w:p>
    <w:p>
      <w:pPr>
        <w:pStyle w:val="ListParagraph"/>
        <w:ind w:left="0" w:hanging="0"/>
        <w:jc w:val="both"/>
        <w:rPr>
          <w:b w:val="false"/>
          <w:b w:val="false"/>
          <w:bCs w:val="false"/>
        </w:rPr>
      </w:pPr>
      <w:r>
        <w:rPr>
          <w:rFonts w:cs="Calibri" w:cstheme="minorHAnsi"/>
          <w:b w:val="false"/>
          <w:bCs w:val="false"/>
          <w:sz w:val="24"/>
          <w:szCs w:val="24"/>
          <w:lang w:val="ru-RU"/>
        </w:rPr>
        <w:t>Архив</w:t>
      </w:r>
    </w:p>
    <w:sectPr>
      <w:type w:val="nextPage"/>
      <w:pgSz w:w="11906" w:h="16838"/>
      <w:pgMar w:left="1701" w:right="850" w:header="0" w:top="1134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34d10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ppleconvertedspace" w:customStyle="1">
    <w:name w:val="apple-converted-space"/>
    <w:basedOn w:val="DefaultParagraphFont"/>
    <w:qFormat/>
    <w:rsid w:val="00da3e83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da3e83"/>
    <w:rPr>
      <w:sz w:val="18"/>
      <w:szCs w:val="18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qFormat/>
    <w:rsid w:val="00da3e83"/>
    <w:rPr>
      <w:sz w:val="24"/>
      <w:szCs w:val="24"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qFormat/>
    <w:rsid w:val="00da3e83"/>
    <w:rPr>
      <w:b/>
      <w:bCs/>
      <w:sz w:val="20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da3e83"/>
    <w:rPr>
      <w:rFonts w:ascii="Times New Roman" w:hAnsi="Times New Roman" w:cs="Times New Roman"/>
      <w:sz w:val="18"/>
      <w:szCs w:val="18"/>
    </w:rPr>
  </w:style>
  <w:style w:type="character" w:styleId="ListLabel1">
    <w:name w:val="ListLabel 1"/>
    <w:qFormat/>
    <w:rPr>
      <w:rFonts w:eastAsia="Calibri" w:cs="Calibri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Calibri" w:cs="Calibri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Calibri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34d10"/>
    <w:pPr>
      <w:spacing w:lineRule="auto" w:line="240" w:before="0" w:after="0"/>
      <w:ind w:left="720" w:hanging="0"/>
    </w:pPr>
    <w:rPr>
      <w:rFonts w:ascii="Calibri" w:hAnsi="Calibri" w:eastAsia="SimSun" w:cs="Calibri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da3e83"/>
    <w:pPr>
      <w:spacing w:lineRule="auto" w:line="240"/>
    </w:pPr>
    <w:rPr>
      <w:sz w:val="24"/>
      <w:szCs w:val="24"/>
    </w:rPr>
  </w:style>
  <w:style w:type="paragraph" w:styleId="Annotationsubject">
    <w:name w:val="annotation subject"/>
    <w:basedOn w:val="Annotationtext"/>
    <w:link w:val="CommentSubjectChar"/>
    <w:uiPriority w:val="99"/>
    <w:semiHidden/>
    <w:unhideWhenUsed/>
    <w:qFormat/>
    <w:rsid w:val="00da3e83"/>
    <w:pPr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da3e83"/>
    <w:pPr>
      <w:spacing w:lineRule="auto" w:line="240" w:before="0" w:after="0"/>
    </w:pPr>
    <w:rPr>
      <w:rFonts w:ascii="Times New Roman" w:hAnsi="Times New Roman" w:cs="Times New Roman"/>
      <w:sz w:val="18"/>
      <w:szCs w:val="18"/>
    </w:rPr>
  </w:style>
  <w:style w:type="paragraph" w:styleId="Style19">
    <w:name w:val="Содержимое таблицы"/>
    <w:basedOn w:val="Normal"/>
    <w:qFormat/>
    <w:pPr/>
    <w:rPr/>
  </w:style>
  <w:style w:type="paragraph" w:styleId="Style20">
    <w:name w:val="Заголовок таблицы"/>
    <w:basedOn w:val="Style19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LibreOffice/5.1.4.2$Windows_X86_64 LibreOffice_project/f99d75f39f1c57ebdd7ffc5f42867c12031db97a</Application>
  <Pages>7</Pages>
  <Words>1287</Words>
  <Characters>8136</Characters>
  <CharactersWithSpaces>9250</CharactersWithSpaces>
  <Paragraphs>272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2017-11-01T14:22:00Z</dcterms:created>
  <dc:creator>М.Петушкин</dc:creator>
  <dc:description/>
  <dc:language>ru-RU</dc:language>
  <cp:lastModifiedBy/>
  <dcterms:modified xsi:type="dcterms:W3CDTF">2017-12-01T14:35:05Z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