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Style w:val="Appleconvertedspace"/>
          <w:rFonts w:cs="Calibri" w:cstheme="minorHAnsi"/>
          <w:b/>
          <w:b/>
          <w:color w:val="222222"/>
          <w:sz w:val="24"/>
          <w:szCs w:val="24"/>
          <w:highlight w:val="white"/>
        </w:rPr>
      </w:pPr>
      <w:r>
        <w:rPr>
          <w:rStyle w:val="Appleconvertedspace"/>
          <w:rFonts w:cs="Calibri" w:cstheme="minorHAnsi"/>
          <w:b/>
          <w:color w:val="222222"/>
          <w:sz w:val="24"/>
          <w:szCs w:val="24"/>
          <w:shd w:fill="FFFFFF" w:val="clear"/>
        </w:rPr>
        <w:t>How to Renew and Replace ID Cards in Missouri | DMV.com</w:t>
      </w:r>
    </w:p>
    <w:p>
      <w:pPr>
        <w:pStyle w:val="Normal"/>
        <w:rPr>
          <w:rFonts w:cs="Calibri" w:cstheme="minorHAnsi"/>
          <w:color w:val="222222"/>
          <w:sz w:val="24"/>
          <w:szCs w:val="24"/>
          <w:shd w:fill="FFFFFF" w:val="clear"/>
        </w:rPr>
      </w:pPr>
      <w:r>
        <w:rPr>
          <w:rStyle w:val="Appleconvertedspace"/>
          <w:rFonts w:cs="Calibri" w:cstheme="minorHAnsi"/>
          <w:b w:val="false"/>
          <w:bCs w:val="false"/>
          <w:color w:val="222222"/>
          <w:sz w:val="24"/>
          <w:szCs w:val="24"/>
          <w:shd w:fill="FFFFFF" w:val="clear"/>
        </w:rPr>
        <w:t xml:space="preserve">Discover The </w:t>
      </w:r>
      <w:r>
        <w:rPr>
          <w:rStyle w:val="Appleconvertedspace"/>
          <w:rFonts w:cs="Calibri" w:cstheme="minorHAnsi"/>
          <w:b w:val="false"/>
          <w:bCs w:val="false"/>
          <w:color w:val="222222"/>
          <w:sz w:val="24"/>
          <w:szCs w:val="24"/>
          <w:highlight w:val="green"/>
        </w:rPr>
        <w:t>Missouri ID Card Renewal</w:t>
      </w:r>
      <w:r>
        <w:rPr>
          <w:rStyle w:val="Appleconvertedspace"/>
          <w:rFonts w:cs="Calibri" w:cstheme="minorHAnsi"/>
          <w:b w:val="false"/>
          <w:bCs w:val="false"/>
          <w:color w:val="222222"/>
          <w:sz w:val="24"/>
          <w:szCs w:val="24"/>
          <w:shd w:fill="FFFFFF" w:val="clear"/>
        </w:rPr>
        <w:t xml:space="preserve"> And Replacement Procedure And Requirements. Learn The Fees For </w:t>
      </w:r>
      <w:r>
        <w:rPr>
          <w:rStyle w:val="Appleconvertedspace"/>
          <w:rFonts w:cs="Calibri" w:cstheme="minorHAnsi"/>
          <w:b w:val="false"/>
          <w:bCs w:val="false"/>
          <w:color w:val="222222"/>
          <w:sz w:val="24"/>
          <w:szCs w:val="24"/>
          <w:shd w:fill="66FF66" w:val="clear"/>
        </w:rPr>
        <w:t xml:space="preserve">Renewing </w:t>
      </w:r>
      <w:r>
        <w:rPr>
          <w:rStyle w:val="Appleconvertedspace"/>
          <w:rFonts w:cs="Calibri" w:cstheme="minorHAnsi"/>
          <w:b w:val="false"/>
          <w:bCs w:val="false"/>
          <w:color w:val="222222"/>
          <w:sz w:val="24"/>
          <w:szCs w:val="24"/>
          <w:highlight w:val="green"/>
        </w:rPr>
        <w:t xml:space="preserve">ID Card </w:t>
      </w:r>
      <w:r>
        <w:rPr>
          <w:rStyle w:val="Appleconvertedspace"/>
          <w:rFonts w:cs="Calibri" w:cstheme="minorHAnsi"/>
          <w:b w:val="false"/>
          <w:bCs w:val="false"/>
          <w:color w:val="222222"/>
          <w:sz w:val="24"/>
          <w:szCs w:val="24"/>
          <w:highlight w:val="green"/>
        </w:rPr>
        <w:t>In Missouri</w:t>
      </w:r>
      <w:r>
        <w:rPr>
          <w:rStyle w:val="Appleconvertedspace"/>
          <w:rFonts w:cs="Calibri" w:cstheme="minorHAnsi"/>
          <w:b w:val="false"/>
          <w:bCs w:val="false"/>
          <w:color w:val="222222"/>
          <w:sz w:val="24"/>
          <w:szCs w:val="24"/>
          <w:shd w:fill="FFFFFF" w:val="clear"/>
        </w:rPr>
        <w:t xml:space="preserve"> Or </w:t>
      </w:r>
      <w:r>
        <w:rPr>
          <w:rStyle w:val="Appleconvertedspace"/>
          <w:rFonts w:cs="Calibri" w:cstheme="minorHAnsi"/>
          <w:b w:val="false"/>
          <w:bCs w:val="false"/>
          <w:color w:val="222222"/>
          <w:sz w:val="24"/>
          <w:szCs w:val="24"/>
          <w:shd w:fill="FFFFFF" w:val="clear"/>
        </w:rPr>
        <w:t xml:space="preserve">For A </w:t>
      </w:r>
      <w:r>
        <w:rPr>
          <w:rStyle w:val="Appleconvertedspace"/>
          <w:rFonts w:cs="Calibri" w:cstheme="minorHAnsi"/>
          <w:b w:val="false"/>
          <w:bCs w:val="false"/>
          <w:color w:val="222222"/>
          <w:sz w:val="24"/>
          <w:szCs w:val="24"/>
          <w:highlight w:val="green"/>
        </w:rPr>
        <w:t>Duplicate ID Card</w:t>
      </w:r>
      <w:r>
        <w:rPr>
          <w:rStyle w:val="Appleconvertedspace"/>
          <w:rFonts w:cs="Calibri" w:cstheme="minorHAnsi"/>
          <w:b w:val="false"/>
          <w:bCs w:val="false"/>
          <w:color w:val="222222"/>
          <w:sz w:val="24"/>
          <w:szCs w:val="24"/>
          <w:shd w:fill="FFFFFF" w:val="clear"/>
        </w:rPr>
        <w:t xml:space="preserve">. </w:t>
      </w:r>
    </w:p>
    <w:p>
      <w:pPr>
        <w:pStyle w:val="Normal"/>
        <w:rPr>
          <w:rStyle w:val="Appleconvertedspace"/>
          <w:b w:val="false"/>
          <w:b w:val="false"/>
          <w:bCs w:val="false"/>
        </w:rPr>
      </w:pPr>
      <w:r>
        <w:rPr>
          <w:rFonts w:cs="Calibri" w:cstheme="minorHAnsi"/>
          <w:color w:val="222222"/>
          <w:sz w:val="24"/>
          <w:szCs w:val="24"/>
          <w:shd w:fill="FFFFFF" w:val="clear"/>
        </w:rPr>
      </w:r>
    </w:p>
    <w:p>
      <w:pPr>
        <w:pStyle w:val="Normal"/>
        <w:rPr>
          <w:rFonts w:cs="Calibri" w:cstheme="minorHAnsi"/>
          <w:color w:val="222222"/>
          <w:sz w:val="24"/>
          <w:szCs w:val="24"/>
          <w:shd w:fill="FFFFFF" w:val="clear"/>
        </w:rPr>
      </w:pPr>
      <w:r>
        <w:rPr>
          <w:rStyle w:val="Appleconvertedspace"/>
          <w:rFonts w:cs="Calibri" w:cstheme="minorHAnsi"/>
          <w:b/>
          <w:color w:val="222222"/>
          <w:sz w:val="24"/>
          <w:szCs w:val="24"/>
          <w:shd w:fill="FFFFFF" w:val="clear"/>
        </w:rPr>
        <w:t>How to Renew and Replace ID Cards in Missouri</w:t>
      </w:r>
    </w:p>
    <w:p>
      <w:pPr>
        <w:pStyle w:val="Normal"/>
        <w:rPr/>
      </w:pPr>
      <w:r>
        <w:rPr>
          <w:rStyle w:val="Appleconvertedspace"/>
          <w:rFonts w:cs="Calibri" w:cstheme="minorHAnsi"/>
          <w:color w:val="222222"/>
          <w:sz w:val="24"/>
          <w:szCs w:val="24"/>
          <w:highlight w:val="green"/>
        </w:rPr>
        <w:t>Renewing ID card in Missouri</w:t>
      </w:r>
      <w:r>
        <w:rPr>
          <w:rStyle w:val="Appleconvertedspace"/>
          <w:rFonts w:cs="Calibri" w:cstheme="minorHAnsi"/>
          <w:color w:val="222222"/>
          <w:sz w:val="24"/>
          <w:szCs w:val="24"/>
          <w:shd w:fill="FFFFFF" w:val="clear"/>
        </w:rPr>
        <w:t xml:space="preserve"> is a required action that individuals </w:t>
      </w:r>
      <w:r>
        <w:rPr>
          <w:rStyle w:val="Appleconvertedspace"/>
          <w:rFonts w:cs="Calibri" w:cstheme="minorHAnsi"/>
          <w:color w:val="222222"/>
          <w:sz w:val="24"/>
          <w:szCs w:val="24"/>
          <w:shd w:fill="FFFFFF" w:val="clear"/>
        </w:rPr>
        <w:t>are recommended to</w:t>
      </w:r>
      <w:r>
        <w:rPr>
          <w:rStyle w:val="Appleconvertedspace"/>
          <w:rFonts w:cs="Calibri" w:cstheme="minorHAnsi"/>
          <w:color w:val="222222"/>
          <w:sz w:val="24"/>
          <w:szCs w:val="24"/>
          <w:shd w:fill="FFFFFF" w:val="clear"/>
        </w:rPr>
        <w:t xml:space="preserve"> conduct prior to the expiration date</w:t>
      </w:r>
      <w:r>
        <w:rPr>
          <w:rStyle w:val="Appleconvertedspace"/>
          <w:rFonts w:cs="Calibri" w:cstheme="minorHAnsi"/>
          <w:color w:val="222222"/>
          <w:sz w:val="24"/>
          <w:szCs w:val="24"/>
          <w:shd w:fill="FFFFFF" w:val="clear"/>
        </w:rPr>
        <w:t xml:space="preserve">s of their non-driver licenses. The </w:t>
      </w:r>
      <w:r>
        <w:rPr>
          <w:rStyle w:val="Appleconvertedspace"/>
          <w:rFonts w:cs="Calibri" w:cstheme="minorHAnsi"/>
          <w:color w:val="222222"/>
          <w:sz w:val="24"/>
          <w:szCs w:val="24"/>
          <w:shd w:fill="FFFFFF" w:val="clear"/>
        </w:rPr>
        <w:t xml:space="preserve">photo </w:t>
      </w:r>
      <w:r>
        <w:rPr>
          <w:rStyle w:val="Appleconvertedspace"/>
          <w:rFonts w:cs="Calibri" w:cstheme="minorHAnsi"/>
          <w:color w:val="222222"/>
          <w:sz w:val="24"/>
          <w:szCs w:val="24"/>
          <w:shd w:fill="FFFFFF" w:val="clear"/>
        </w:rPr>
        <w:t xml:space="preserve">non-driver license (Class ND) is actually an </w:t>
      </w:r>
      <w:hyperlink r:id="rId2">
        <w:r>
          <w:rPr>
            <w:rStyle w:val="Appleconvertedspace"/>
            <w:rFonts w:cs="Calibri" w:cstheme="minorHAnsi"/>
            <w:color w:val="222222"/>
            <w:sz w:val="24"/>
            <w:szCs w:val="24"/>
            <w:highlight w:val="yellow"/>
          </w:rPr>
          <w:t>identification card</w:t>
        </w:r>
      </w:hyperlink>
      <w:r>
        <w:rPr>
          <w:rStyle w:val="Appleconvertedspace"/>
          <w:rFonts w:cs="Calibri" w:cstheme="minorHAnsi"/>
          <w:color w:val="222222"/>
          <w:sz w:val="24"/>
          <w:szCs w:val="24"/>
          <w:shd w:fill="FFFFFF" w:val="clear"/>
        </w:rPr>
        <w:t xml:space="preserve"> that serves as proof of identity. You will need to </w:t>
      </w:r>
      <w:r>
        <w:rPr>
          <w:rStyle w:val="Appleconvertedspace"/>
          <w:rFonts w:cs="Calibri" w:cstheme="minorHAnsi"/>
          <w:color w:val="222222"/>
          <w:sz w:val="24"/>
          <w:szCs w:val="24"/>
          <w:highlight w:val="green"/>
        </w:rPr>
        <w:t>renew ID card</w:t>
      </w:r>
      <w:r>
        <w:rPr>
          <w:rStyle w:val="Appleconvertedspace"/>
          <w:rFonts w:cs="Calibri" w:cstheme="minorHAnsi"/>
          <w:color w:val="222222"/>
          <w:sz w:val="24"/>
          <w:szCs w:val="24"/>
          <w:shd w:fill="FFFFFF" w:val="clear"/>
        </w:rPr>
        <w:t xml:space="preserve"> through the Missouri Department of Revenue (DOR) </w:t>
      </w:r>
      <w:r>
        <w:rPr>
          <w:rStyle w:val="Appleconvertedspace"/>
          <w:rFonts w:cs="Calibri" w:cstheme="minorHAnsi"/>
          <w:color w:val="222222"/>
          <w:sz w:val="24"/>
          <w:szCs w:val="24"/>
          <w:shd w:fill="FFFFFF" w:val="clear"/>
        </w:rPr>
        <w:t>before or after the six-year validity or the card expires.</w:t>
      </w:r>
      <w:r>
        <w:rPr>
          <w:rStyle w:val="Appleconvertedspace"/>
          <w:rFonts w:cs="Calibri" w:cstheme="minorHAnsi"/>
          <w:color w:val="222222"/>
          <w:sz w:val="24"/>
          <w:szCs w:val="24"/>
          <w:shd w:fill="FFFFFF" w:val="clear"/>
        </w:rPr>
        <w:t xml:space="preserve"> However, if you are dealing with stolen or </w:t>
      </w:r>
      <w:r>
        <w:rPr>
          <w:rStyle w:val="Appleconvertedspace"/>
          <w:rFonts w:cs="Calibri" w:cstheme="minorHAnsi"/>
          <w:color w:val="222222"/>
          <w:sz w:val="24"/>
          <w:szCs w:val="24"/>
          <w:highlight w:val="green"/>
        </w:rPr>
        <w:t>lost ID card</w:t>
      </w:r>
      <w:r>
        <w:rPr>
          <w:rStyle w:val="Appleconvertedspace"/>
          <w:rFonts w:cs="Calibri" w:cstheme="minorHAnsi"/>
          <w:color w:val="222222"/>
          <w:sz w:val="24"/>
          <w:szCs w:val="24"/>
          <w:shd w:fill="FFFFFF" w:val="clear"/>
        </w:rPr>
        <w:t xml:space="preserve">, you will be required to replace your credentials </w:t>
      </w:r>
      <w:r>
        <w:rPr>
          <w:rStyle w:val="Appleconvertedspace"/>
          <w:rFonts w:cs="Calibri" w:cstheme="minorHAnsi"/>
          <w:color w:val="222222"/>
          <w:sz w:val="24"/>
          <w:szCs w:val="24"/>
          <w:shd w:fill="FFFFFF" w:val="clear"/>
        </w:rPr>
        <w:t xml:space="preserve">immediately in order to avoid identity theft or fraud. If you want to find out more information about </w:t>
      </w:r>
      <w:r>
        <w:rPr>
          <w:rStyle w:val="Appleconvertedspace"/>
          <w:rFonts w:cs="Calibri" w:cstheme="minorHAnsi"/>
          <w:color w:val="222222"/>
          <w:sz w:val="24"/>
          <w:szCs w:val="24"/>
          <w:highlight w:val="green"/>
        </w:rPr>
        <w:t>how to renew ID card</w:t>
      </w:r>
      <w:r>
        <w:rPr>
          <w:rStyle w:val="Appleconvertedspace"/>
          <w:rFonts w:cs="Calibri" w:cstheme="minorHAnsi"/>
          <w:color w:val="222222"/>
          <w:sz w:val="24"/>
          <w:szCs w:val="24"/>
          <w:shd w:fill="FFFFFF" w:val="clear"/>
        </w:rPr>
        <w:t xml:space="preserve"> or how to obtain a </w:t>
      </w:r>
      <w:r>
        <w:rPr>
          <w:rStyle w:val="Appleconvertedspace"/>
          <w:rFonts w:cs="Calibri" w:cstheme="minorHAnsi"/>
          <w:color w:val="222222"/>
          <w:sz w:val="24"/>
          <w:szCs w:val="24"/>
          <w:highlight w:val="green"/>
        </w:rPr>
        <w:t>duplicate ID card in Missouri</w:t>
      </w:r>
      <w:r>
        <w:rPr>
          <w:rStyle w:val="Appleconvertedspace"/>
          <w:rFonts w:cs="Calibri" w:cstheme="minorHAnsi"/>
          <w:color w:val="222222"/>
          <w:sz w:val="24"/>
          <w:szCs w:val="24"/>
          <w:shd w:fill="FFFFFF" w:val="clear"/>
        </w:rPr>
        <w:t>, continue reading the sections below.</w:t>
      </w:r>
      <w:r>
        <w:rPr>
          <w:rStyle w:val="Appleconvertedspace"/>
          <w:rFonts w:cs="Calibri" w:cstheme="minorHAnsi"/>
          <w:color w:val="222222"/>
          <w:sz w:val="24"/>
          <w:szCs w:val="24"/>
          <w:shd w:fill="FFFFFF" w:val="clear"/>
        </w:rPr>
        <w:t xml:space="preserve"> </w:t>
      </w:r>
    </w:p>
    <w:p>
      <w:pPr>
        <w:pStyle w:val="ListParagraph"/>
        <w:numPr>
          <w:ilvl w:val="0"/>
          <w:numId w:val="0"/>
        </w:numPr>
        <w:ind w:left="720" w:hanging="0"/>
        <w:rPr/>
      </w:pPr>
      <w:r>
        <w:rPr>
          <w:rStyle w:val="Appleconvertedspace"/>
          <w:rFonts w:cs="Calibri" w:cstheme="minorHAnsi"/>
          <w:b/>
          <w:color w:val="222222"/>
          <w:sz w:val="24"/>
          <w:szCs w:val="24"/>
          <w:shd w:fill="FFFFFF" w:val="clear"/>
        </w:rPr>
        <w:t>How to Renew Your ID Card in Missouri</w:t>
      </w:r>
      <w:r>
        <w:rPr>
          <w:rStyle w:val="Appleconvertedspace"/>
          <w:rFonts w:cs="Calibri" w:cstheme="minorHAnsi"/>
          <w:color w:val="222222"/>
          <w:sz w:val="24"/>
          <w:szCs w:val="24"/>
          <w:shd w:fill="FFFFFF" w:val="clear"/>
        </w:rPr>
        <w:t xml:space="preserve"> </w:t>
      </w:r>
    </w:p>
    <w:p>
      <w:pPr>
        <w:pStyle w:val="Normal"/>
        <w:rPr/>
      </w:pPr>
      <w:r>
        <w:rPr>
          <w:rStyle w:val="Appleconvertedspace"/>
          <w:rFonts w:cs="Calibri" w:cstheme="minorHAnsi"/>
          <w:color w:val="222222"/>
          <w:sz w:val="24"/>
          <w:szCs w:val="24"/>
          <w:highlight w:val="white"/>
          <w:shd w:fill="FFFFFF" w:val="clear"/>
        </w:rPr>
        <w:t xml:space="preserve">Individuals are recommended to </w:t>
      </w:r>
      <w:r>
        <w:rPr>
          <w:rStyle w:val="Appleconvertedspace"/>
          <w:rFonts w:cs="Calibri" w:cstheme="minorHAnsi"/>
          <w:color w:val="222222"/>
          <w:sz w:val="24"/>
          <w:szCs w:val="24"/>
          <w:highlight w:val="green"/>
        </w:rPr>
        <w:t>renew ID cards in Missouri</w:t>
      </w:r>
      <w:r>
        <w:rPr>
          <w:rStyle w:val="Appleconvertedspace"/>
          <w:rFonts w:cs="Calibri" w:cstheme="minorHAnsi"/>
          <w:color w:val="222222"/>
          <w:sz w:val="24"/>
          <w:szCs w:val="24"/>
          <w:highlight w:val="white"/>
          <w:shd w:fill="FFFFFF" w:val="clear"/>
        </w:rPr>
        <w:t xml:space="preserve"> before the expiration dates of their credentials. They </w:t>
      </w:r>
      <w:r>
        <w:rPr>
          <w:rStyle w:val="Appleconvertedspace"/>
          <w:rFonts w:cs="Calibri" w:cstheme="minorHAnsi"/>
          <w:color w:val="222222"/>
          <w:sz w:val="24"/>
          <w:szCs w:val="24"/>
          <w:highlight w:val="white"/>
          <w:shd w:fill="FFFFFF" w:val="clear"/>
        </w:rPr>
        <w:t xml:space="preserve">are recommended to complete the </w:t>
      </w:r>
      <w:r>
        <w:rPr>
          <w:rStyle w:val="Appleconvertedspace"/>
          <w:rFonts w:cs="Calibri" w:cstheme="minorHAnsi"/>
          <w:color w:val="222222"/>
          <w:sz w:val="24"/>
          <w:szCs w:val="24"/>
          <w:highlight w:val="green"/>
        </w:rPr>
        <w:t>ID card renewal</w:t>
      </w:r>
      <w:r>
        <w:rPr>
          <w:rStyle w:val="Appleconvertedspace"/>
          <w:rFonts w:cs="Calibri" w:cstheme="minorHAnsi"/>
          <w:color w:val="222222"/>
          <w:sz w:val="24"/>
          <w:szCs w:val="24"/>
          <w:highlight w:val="white"/>
          <w:shd w:fill="FFFFFF" w:val="clear"/>
        </w:rPr>
        <w:t xml:space="preserve"> procedure through the Missouri Department of Revenue (DOR). U.S. citizens and non-U.S. citizens may be required to present different paperwork as part of the non-driver license renewal procedure. U.S. citizens who are </w:t>
      </w:r>
      <w:r>
        <w:rPr>
          <w:rStyle w:val="Appleconvertedspace"/>
          <w:rFonts w:cs="Calibri" w:cstheme="minorHAnsi"/>
          <w:color w:val="222222"/>
          <w:sz w:val="24"/>
          <w:szCs w:val="24"/>
          <w:highlight w:val="green"/>
        </w:rPr>
        <w:t>renewing ID card</w:t>
      </w:r>
      <w:r>
        <w:rPr>
          <w:rStyle w:val="Appleconvertedspace"/>
          <w:rFonts w:cs="Calibri" w:cstheme="minorHAnsi"/>
          <w:color w:val="222222"/>
          <w:sz w:val="24"/>
          <w:szCs w:val="24"/>
          <w:highlight w:val="white"/>
          <w:shd w:fill="FFFFFF" w:val="clear"/>
        </w:rPr>
        <w:t xml:space="preserve"> may not be required to provide proof of name, date and place of birth, </w:t>
      </w:r>
      <w:r>
        <w:rPr>
          <w:rStyle w:val="Appleconvertedspace"/>
          <w:rFonts w:cs="Calibri" w:cstheme="minorHAnsi"/>
          <w:color w:val="222222"/>
          <w:sz w:val="24"/>
          <w:szCs w:val="24"/>
          <w:highlight w:val="white"/>
          <w:shd w:fill="FFFFFF" w:val="clear"/>
        </w:rPr>
        <w:t xml:space="preserve">if the information is the same as when they first provided these documents for obtaining a new </w:t>
      </w:r>
      <w:hyperlink r:id="rId3">
        <w:r>
          <w:rPr>
            <w:rStyle w:val="Appleconvertedspace"/>
            <w:rFonts w:cs="Calibri" w:cstheme="minorHAnsi"/>
            <w:color w:val="222222"/>
            <w:sz w:val="24"/>
            <w:szCs w:val="24"/>
            <w:highlight w:val="yellow"/>
          </w:rPr>
          <w:t>identity card</w:t>
        </w:r>
      </w:hyperlink>
      <w:r>
        <w:rPr>
          <w:rStyle w:val="Appleconvertedspace"/>
          <w:rFonts w:cs="Calibri" w:cstheme="minorHAnsi"/>
          <w:color w:val="222222"/>
          <w:sz w:val="24"/>
          <w:szCs w:val="24"/>
          <w:highlight w:val="white"/>
          <w:shd w:fill="FFFFFF" w:val="clear"/>
        </w:rPr>
        <w:t xml:space="preserve">. However, non-U.S. citizens who are applying for an </w:t>
      </w:r>
      <w:r>
        <w:rPr>
          <w:rStyle w:val="Appleconvertedspace"/>
          <w:rFonts w:cs="Calibri" w:cstheme="minorHAnsi"/>
          <w:color w:val="222222"/>
          <w:sz w:val="24"/>
          <w:szCs w:val="24"/>
          <w:highlight w:val="green"/>
        </w:rPr>
        <w:t>ID card renewal</w:t>
      </w:r>
      <w:r>
        <w:rPr>
          <w:rStyle w:val="Appleconvertedspace"/>
          <w:rFonts w:cs="Calibri" w:cstheme="minorHAnsi"/>
          <w:color w:val="222222"/>
          <w:sz w:val="24"/>
          <w:szCs w:val="24"/>
          <w:highlight w:val="white"/>
          <w:shd w:fill="FFFFFF" w:val="clear"/>
        </w:rPr>
        <w:t xml:space="preserve"> are required to provide the proofs of name, date and place of birth. In addition to the mandatory documentation for </w:t>
      </w:r>
      <w:r>
        <w:rPr>
          <w:rStyle w:val="Appleconvertedspace"/>
          <w:rFonts w:cs="Calibri" w:cstheme="minorHAnsi"/>
          <w:color w:val="222222"/>
          <w:sz w:val="24"/>
          <w:szCs w:val="24"/>
          <w:highlight w:val="green"/>
        </w:rPr>
        <w:t>renewing ID cards in MO</w:t>
      </w:r>
      <w:r>
        <w:rPr>
          <w:rStyle w:val="Appleconvertedspace"/>
          <w:rFonts w:cs="Calibri" w:cstheme="minorHAnsi"/>
          <w:color w:val="222222"/>
          <w:sz w:val="24"/>
          <w:szCs w:val="24"/>
          <w:highlight w:val="white"/>
          <w:shd w:fill="FFFFFF" w:val="clear"/>
        </w:rPr>
        <w:t xml:space="preserve">, non-U.S. citizens may also be required to provide medical certification paperwork </w:t>
      </w:r>
      <w:r>
        <w:rPr>
          <w:rStyle w:val="Appleconvertedspace"/>
          <w:rFonts w:cs="Calibri" w:cstheme="minorHAnsi"/>
          <w:color w:val="222222"/>
          <w:sz w:val="24"/>
          <w:szCs w:val="24"/>
          <w:highlight w:val="white"/>
          <w:shd w:fill="FFFFFF" w:val="clear"/>
        </w:rPr>
        <w:t>and payment for the applicable fees.</w:t>
      </w:r>
    </w:p>
    <w:p>
      <w:pPr>
        <w:pStyle w:val="Normal"/>
        <w:rPr/>
      </w:pPr>
      <w:r>
        <w:rPr>
          <w:rStyle w:val="Appleconvertedspace"/>
          <w:rFonts w:cs="Calibri" w:cstheme="minorHAnsi"/>
          <w:color w:val="222222"/>
          <w:sz w:val="24"/>
          <w:szCs w:val="24"/>
          <w:highlight w:val="white"/>
          <w:shd w:fill="FFFFFF" w:val="clear"/>
        </w:rPr>
        <w:t xml:space="preserve">Applicants for </w:t>
      </w:r>
      <w:r>
        <w:rPr>
          <w:rStyle w:val="Appleconvertedspace"/>
          <w:rFonts w:cs="Calibri" w:cstheme="minorHAnsi"/>
          <w:color w:val="222222"/>
          <w:sz w:val="24"/>
          <w:szCs w:val="24"/>
          <w:highlight w:val="green"/>
        </w:rPr>
        <w:t>identification card renewal in Missouri</w:t>
      </w:r>
      <w:r>
        <w:rPr>
          <w:rStyle w:val="Appleconvertedspace"/>
          <w:rFonts w:cs="Calibri" w:cstheme="minorHAnsi"/>
          <w:color w:val="222222"/>
          <w:sz w:val="24"/>
          <w:szCs w:val="24"/>
          <w:highlight w:val="white"/>
          <w:shd w:fill="FFFFFF" w:val="clear"/>
        </w:rPr>
        <w:t xml:space="preserve"> who are 65 years of age or older may be exempt from providing proofs of place of birth. However, if you want to </w:t>
      </w:r>
      <w:r>
        <w:rPr>
          <w:rStyle w:val="Appleconvertedspace"/>
          <w:rFonts w:cs="Calibri" w:cstheme="minorHAnsi"/>
          <w:color w:val="222222"/>
          <w:sz w:val="24"/>
          <w:szCs w:val="24"/>
          <w:highlight w:val="green"/>
        </w:rPr>
        <w:t>renew expired ID card</w:t>
      </w:r>
      <w:r>
        <w:rPr>
          <w:rStyle w:val="Appleconvertedspace"/>
          <w:rFonts w:cs="Calibri" w:cstheme="minorHAnsi"/>
          <w:color w:val="222222"/>
          <w:sz w:val="24"/>
          <w:szCs w:val="24"/>
          <w:highlight w:val="white"/>
          <w:shd w:fill="FFFFFF" w:val="clear"/>
        </w:rPr>
        <w:t xml:space="preserve"> which has been expired for more than six months, you will not be exempt from providing the documents.</w:t>
      </w:r>
    </w:p>
    <w:p>
      <w:pPr>
        <w:pStyle w:val="Normal"/>
        <w:rPr/>
      </w:pPr>
      <w:r>
        <w:rPr>
          <w:rStyle w:val="Appleconvertedspace"/>
          <w:rFonts w:cs="Calibri" w:cstheme="minorHAnsi"/>
          <w:color w:val="222222"/>
          <w:sz w:val="24"/>
          <w:szCs w:val="24"/>
          <w:highlight w:val="white"/>
          <w:shd w:fill="FFFFFF" w:val="clear"/>
        </w:rPr>
        <w:t xml:space="preserve">In addition to the exemptions for </w:t>
      </w:r>
      <w:r>
        <w:rPr>
          <w:rStyle w:val="Appleconvertedspace"/>
          <w:rFonts w:cs="Calibri" w:cstheme="minorHAnsi"/>
          <w:color w:val="222222"/>
          <w:sz w:val="24"/>
          <w:szCs w:val="24"/>
          <w:highlight w:val="green"/>
        </w:rPr>
        <w:t>renewing ID cards</w:t>
      </w:r>
      <w:r>
        <w:rPr>
          <w:rStyle w:val="Appleconvertedspace"/>
          <w:rFonts w:cs="Calibri" w:cstheme="minorHAnsi"/>
          <w:color w:val="222222"/>
          <w:sz w:val="24"/>
          <w:szCs w:val="24"/>
          <w:highlight w:val="white"/>
          <w:shd w:fill="FFFFFF" w:val="clear"/>
        </w:rPr>
        <w:t xml:space="preserve">, MO residents who have held a non-driver license for at least 15 years may apply for a special non-driver license valid for one year. Holders of such non-driver licenses may not apply for an </w:t>
      </w:r>
      <w:r>
        <w:rPr>
          <w:rStyle w:val="Appleconvertedspace"/>
          <w:rFonts w:cs="Calibri" w:cstheme="minorHAnsi"/>
          <w:color w:val="222222"/>
          <w:sz w:val="24"/>
          <w:szCs w:val="24"/>
          <w:highlight w:val="green"/>
        </w:rPr>
        <w:t>ID card renewal</w:t>
      </w:r>
      <w:r>
        <w:rPr>
          <w:rStyle w:val="Appleconvertedspace"/>
          <w:rFonts w:cs="Calibri" w:cstheme="minorHAnsi"/>
          <w:color w:val="222222"/>
          <w:sz w:val="24"/>
          <w:szCs w:val="24"/>
          <w:highlight w:val="white"/>
          <w:shd w:fill="FFFFFF" w:val="clear"/>
        </w:rPr>
        <w:t xml:space="preserve">, but they are given the opportunity to prepare the required documentation during the one-year period of holding the credential. </w:t>
      </w:r>
    </w:p>
    <w:p>
      <w:pPr>
        <w:pStyle w:val="Normal"/>
        <w:rPr/>
      </w:pPr>
      <w:r>
        <w:rPr>
          <w:rStyle w:val="Appleconvertedspace"/>
          <w:rFonts w:cs="Calibri" w:cstheme="minorHAnsi"/>
          <w:b/>
          <w:bCs/>
          <w:color w:val="222222"/>
          <w:sz w:val="24"/>
          <w:szCs w:val="24"/>
          <w:highlight w:val="white"/>
          <w:shd w:fill="FFFFFF" w:val="clear"/>
        </w:rPr>
        <w:t>Note:</w:t>
      </w:r>
      <w:r>
        <w:rPr>
          <w:rStyle w:val="Appleconvertedspace"/>
          <w:rFonts w:cs="Calibri" w:cstheme="minorHAnsi"/>
          <w:color w:val="222222"/>
          <w:sz w:val="24"/>
          <w:szCs w:val="24"/>
          <w:highlight w:val="white"/>
          <w:shd w:fill="FFFFFF" w:val="clear"/>
        </w:rPr>
        <w:t xml:space="preserve"> Individuals will not be required to </w:t>
      </w:r>
      <w:r>
        <w:rPr>
          <w:rStyle w:val="Appleconvertedspace"/>
          <w:rFonts w:cs="Calibri" w:cstheme="minorHAnsi"/>
          <w:color w:val="222222"/>
          <w:sz w:val="24"/>
          <w:szCs w:val="24"/>
          <w:highlight w:val="green"/>
        </w:rPr>
        <w:t>renew ID cards</w:t>
      </w:r>
      <w:r>
        <w:rPr>
          <w:rStyle w:val="Appleconvertedspace"/>
          <w:rFonts w:cs="Calibri" w:cstheme="minorHAnsi"/>
          <w:color w:val="222222"/>
          <w:sz w:val="24"/>
          <w:szCs w:val="24"/>
          <w:highlight w:val="white"/>
          <w:shd w:fill="FFFFFF" w:val="clear"/>
        </w:rPr>
        <w:t xml:space="preserve"> if they are 70 years of age or older, because their non-driver licenses will never expire.</w:t>
      </w:r>
    </w:p>
    <w:p>
      <w:pPr>
        <w:pStyle w:val="ListParagraph"/>
        <w:numPr>
          <w:ilvl w:val="0"/>
          <w:numId w:val="0"/>
        </w:numPr>
        <w:ind w:left="720" w:hanging="0"/>
        <w:rPr/>
      </w:pPr>
      <w:r>
        <w:rPr>
          <w:rStyle w:val="Appleconvertedspace"/>
          <w:rFonts w:cs="Calibri" w:cstheme="minorHAnsi"/>
          <w:b/>
          <w:color w:val="222222"/>
          <w:sz w:val="24"/>
          <w:szCs w:val="24"/>
          <w:shd w:fill="FFFFFF" w:val="clear"/>
        </w:rPr>
        <w:t>How to Replace Your ID Card in Missouri</w:t>
      </w:r>
    </w:p>
    <w:p>
      <w:pPr>
        <w:pStyle w:val="Normal"/>
        <w:rPr/>
      </w:pPr>
      <w:r>
        <w:rPr>
          <w:rStyle w:val="Appleconvertedspace"/>
          <w:rFonts w:cs="Calibri" w:cstheme="minorHAnsi"/>
          <w:color w:val="222222"/>
          <w:sz w:val="24"/>
          <w:szCs w:val="24"/>
          <w:highlight w:val="white"/>
          <w:shd w:fill="FFFFFF" w:val="clear"/>
        </w:rPr>
        <w:t xml:space="preserve">Individuals may have to apply for a </w:t>
      </w:r>
      <w:r>
        <w:rPr>
          <w:rStyle w:val="Appleconvertedspace"/>
          <w:rFonts w:cs="Calibri" w:cstheme="minorHAnsi"/>
          <w:color w:val="222222"/>
          <w:sz w:val="24"/>
          <w:szCs w:val="24"/>
          <w:highlight w:val="green"/>
        </w:rPr>
        <w:t>duplicate ID card in Missouri</w:t>
      </w:r>
      <w:r>
        <w:rPr>
          <w:rStyle w:val="Appleconvertedspace"/>
          <w:rFonts w:cs="Calibri" w:cstheme="minorHAnsi"/>
          <w:color w:val="222222"/>
          <w:sz w:val="24"/>
          <w:szCs w:val="24"/>
          <w:highlight w:val="white"/>
          <w:shd w:fill="FFFFFF" w:val="clear"/>
        </w:rPr>
        <w:t xml:space="preserve"> in various situations. For instance, they need to </w:t>
      </w:r>
      <w:r>
        <w:rPr>
          <w:rStyle w:val="Appleconvertedspace"/>
          <w:rFonts w:cs="Calibri" w:cstheme="minorHAnsi"/>
          <w:color w:val="222222"/>
          <w:sz w:val="24"/>
          <w:szCs w:val="24"/>
          <w:highlight w:val="green"/>
        </w:rPr>
        <w:t>replace ID card</w:t>
      </w:r>
      <w:r>
        <w:rPr>
          <w:rStyle w:val="Appleconvertedspace"/>
          <w:rFonts w:cs="Calibri" w:cstheme="minorHAnsi"/>
          <w:color w:val="222222"/>
          <w:sz w:val="24"/>
          <w:szCs w:val="24"/>
          <w:highlight w:val="white"/>
          <w:shd w:fill="FFFFFF" w:val="clear"/>
        </w:rPr>
        <w:t xml:space="preserve"> when dealing with lost, stolen or destroyed non-driver licenses. In addition, individuals may also apply for a </w:t>
      </w:r>
      <w:r>
        <w:rPr>
          <w:rStyle w:val="Appleconvertedspace"/>
          <w:rFonts w:cs="Calibri" w:cstheme="minorHAnsi"/>
          <w:color w:val="222222"/>
          <w:sz w:val="24"/>
          <w:szCs w:val="24"/>
          <w:highlight w:val="green"/>
        </w:rPr>
        <w:t>copy of ID card</w:t>
      </w:r>
      <w:r>
        <w:rPr>
          <w:rStyle w:val="Appleconvertedspace"/>
          <w:rFonts w:cs="Calibri" w:cstheme="minorHAnsi"/>
          <w:color w:val="222222"/>
          <w:sz w:val="24"/>
          <w:szCs w:val="24"/>
          <w:highlight w:val="white"/>
          <w:shd w:fill="FFFFFF" w:val="clear"/>
        </w:rPr>
        <w:t xml:space="preserve"> when their name, date of birth, gender, or residence address has changed, or when you want to add one of the following distinctions to your credential: permanent disability, boater identification, or veteran designation symbol. The </w:t>
      </w:r>
      <w:r>
        <w:rPr>
          <w:rStyle w:val="Appleconvertedspace"/>
          <w:rFonts w:cs="Calibri" w:cstheme="minorHAnsi"/>
          <w:color w:val="222222"/>
          <w:sz w:val="24"/>
          <w:szCs w:val="24"/>
          <w:highlight w:val="green"/>
        </w:rPr>
        <w:t>ID card replacement</w:t>
      </w:r>
      <w:r>
        <w:rPr>
          <w:rStyle w:val="Appleconvertedspace"/>
          <w:rFonts w:cs="Calibri" w:cstheme="minorHAnsi"/>
          <w:color w:val="222222"/>
          <w:sz w:val="24"/>
          <w:szCs w:val="24"/>
          <w:highlight w:val="white"/>
          <w:shd w:fill="FFFFFF" w:val="clear"/>
        </w:rPr>
        <w:t xml:space="preserve"> procedure may be completed only in person at a </w:t>
      </w:r>
      <w:hyperlink r:id="rId4">
        <w:r>
          <w:rPr>
            <w:rStyle w:val="Appleconvertedspace"/>
            <w:rFonts w:cs="Calibri" w:cstheme="minorHAnsi"/>
            <w:color w:val="222222"/>
            <w:sz w:val="24"/>
            <w:szCs w:val="24"/>
            <w:highlight w:val="yellow"/>
          </w:rPr>
          <w:t>local DOR office</w:t>
        </w:r>
      </w:hyperlink>
      <w:r>
        <w:rPr>
          <w:rStyle w:val="Appleconvertedspace"/>
          <w:rFonts w:cs="Calibri" w:cstheme="minorHAnsi"/>
          <w:color w:val="222222"/>
          <w:sz w:val="24"/>
          <w:szCs w:val="24"/>
          <w:highlight w:val="white"/>
          <w:shd w:fill="FFFFFF" w:val="clear"/>
        </w:rPr>
        <w:t xml:space="preserve">. </w:t>
      </w:r>
    </w:p>
    <w:p>
      <w:pPr>
        <w:pStyle w:val="ListParagraph"/>
        <w:numPr>
          <w:ilvl w:val="0"/>
          <w:numId w:val="1"/>
        </w:numPr>
        <w:rPr/>
      </w:pPr>
      <w:r>
        <w:rPr>
          <w:rStyle w:val="Appleconvertedspace"/>
          <w:rFonts w:cs="Calibri" w:cstheme="minorHAnsi"/>
          <w:b/>
          <w:color w:val="222222"/>
          <w:sz w:val="24"/>
          <w:szCs w:val="24"/>
          <w:shd w:fill="FFFFFF" w:val="clear"/>
        </w:rPr>
        <w:t>How to Replace ID Cards in Missouri in Person</w:t>
      </w:r>
      <w:r>
        <w:rPr>
          <w:rStyle w:val="Appleconvertedspace"/>
          <w:rFonts w:cs="Calibri" w:cstheme="minorHAnsi"/>
          <w:color w:val="222222"/>
          <w:sz w:val="24"/>
          <w:szCs w:val="24"/>
          <w:shd w:fill="FFFFFF" w:val="clear"/>
        </w:rPr>
        <w:t xml:space="preserve"> </w:t>
      </w:r>
    </w:p>
    <w:p>
      <w:pPr>
        <w:pStyle w:val="Normal"/>
        <w:rPr/>
      </w:pPr>
      <w:r>
        <w:rPr>
          <w:rStyle w:val="Appleconvertedspace"/>
          <w:rFonts w:cs="Calibri" w:cstheme="minorHAnsi"/>
          <w:color w:val="222222"/>
          <w:sz w:val="24"/>
          <w:szCs w:val="24"/>
          <w:highlight w:val="white"/>
          <w:shd w:fill="FFFFFF" w:val="clear"/>
        </w:rPr>
        <w:t xml:space="preserve">A </w:t>
      </w:r>
      <w:r>
        <w:rPr>
          <w:rStyle w:val="Appleconvertedspace"/>
          <w:rFonts w:cs="Calibri" w:cstheme="minorHAnsi"/>
          <w:color w:val="222222"/>
          <w:sz w:val="24"/>
          <w:szCs w:val="24"/>
          <w:highlight w:val="green"/>
        </w:rPr>
        <w:t>duplicate ID card in Missouri</w:t>
      </w:r>
      <w:r>
        <w:rPr>
          <w:rStyle w:val="Appleconvertedspace"/>
          <w:rFonts w:cs="Calibri" w:cstheme="minorHAnsi"/>
          <w:color w:val="222222"/>
          <w:sz w:val="24"/>
          <w:szCs w:val="24"/>
          <w:highlight w:val="white"/>
          <w:shd w:fill="FFFFFF" w:val="clear"/>
        </w:rPr>
        <w:t xml:space="preserve"> may </w:t>
      </w:r>
      <w:r>
        <w:rPr>
          <w:rStyle w:val="Appleconvertedspace"/>
          <w:rFonts w:cs="Calibri" w:cstheme="minorHAnsi"/>
          <w:color w:val="222222"/>
          <w:sz w:val="24"/>
          <w:szCs w:val="24"/>
          <w:highlight w:val="white"/>
          <w:shd w:fill="FFFFFF" w:val="clear"/>
        </w:rPr>
        <w:t xml:space="preserve">be obtained through the MO Department of Revenue (DOR), only if the credential is not supposed to expire within six months from the current date. Individuals may replace ID cards only in person at a </w:t>
      </w:r>
      <w:hyperlink r:id="rId5">
        <w:r>
          <w:rPr>
            <w:rStyle w:val="Appleconvertedspace"/>
            <w:rFonts w:cs="Calibri" w:cstheme="minorHAnsi"/>
            <w:color w:val="222222"/>
            <w:sz w:val="24"/>
            <w:szCs w:val="24"/>
            <w:highlight w:val="yellow"/>
          </w:rPr>
          <w:t>nearby DOR location</w:t>
        </w:r>
      </w:hyperlink>
      <w:r>
        <w:rPr>
          <w:rStyle w:val="Appleconvertedspace"/>
          <w:rFonts w:cs="Calibri" w:cstheme="minorHAnsi"/>
          <w:color w:val="222222"/>
          <w:sz w:val="24"/>
          <w:szCs w:val="24"/>
          <w:highlight w:val="white"/>
          <w:shd w:fill="FFFFFF" w:val="clear"/>
        </w:rPr>
        <w:t xml:space="preserve"> by providing the following:</w:t>
      </w:r>
    </w:p>
    <w:p>
      <w:pPr>
        <w:pStyle w:val="Normal"/>
        <w:numPr>
          <w:ilvl w:val="0"/>
          <w:numId w:val="2"/>
        </w:numPr>
        <w:rPr/>
      </w:pPr>
      <w:r>
        <w:rPr>
          <w:rStyle w:val="Appleconvertedspace"/>
          <w:rFonts w:cs="Calibri" w:cstheme="minorHAnsi"/>
          <w:color w:val="222222"/>
          <w:sz w:val="24"/>
          <w:szCs w:val="24"/>
          <w:highlight w:val="white"/>
          <w:shd w:fill="FFFFFF" w:val="clear"/>
        </w:rPr>
        <w:t>Proof of identity</w:t>
      </w:r>
    </w:p>
    <w:p>
      <w:pPr>
        <w:pStyle w:val="Normal"/>
        <w:numPr>
          <w:ilvl w:val="0"/>
          <w:numId w:val="2"/>
        </w:numPr>
        <w:rPr/>
      </w:pPr>
      <w:r>
        <w:rPr>
          <w:rStyle w:val="Appleconvertedspace"/>
          <w:rFonts w:cs="Calibri" w:cstheme="minorHAnsi"/>
          <w:color w:val="222222"/>
          <w:sz w:val="24"/>
          <w:szCs w:val="24"/>
          <w:highlight w:val="white"/>
          <w:shd w:fill="FFFFFF" w:val="clear"/>
        </w:rPr>
        <w:t>Document containing the applicant’s photo (work, military or student ID card)</w:t>
      </w:r>
    </w:p>
    <w:p>
      <w:pPr>
        <w:pStyle w:val="Normal"/>
        <w:numPr>
          <w:ilvl w:val="0"/>
          <w:numId w:val="2"/>
        </w:numPr>
        <w:rPr/>
      </w:pPr>
      <w:r>
        <w:rPr>
          <w:rStyle w:val="Appleconvertedspace"/>
          <w:rFonts w:cs="Calibri" w:cstheme="minorHAnsi"/>
          <w:color w:val="222222"/>
          <w:sz w:val="24"/>
          <w:szCs w:val="24"/>
          <w:highlight w:val="white"/>
          <w:shd w:fill="FFFFFF" w:val="clear"/>
        </w:rPr>
        <w:t>Proof of MO residential address (and mailing address, if it is different than the residential one)</w:t>
      </w:r>
    </w:p>
    <w:p>
      <w:pPr>
        <w:pStyle w:val="Normal"/>
        <w:numPr>
          <w:ilvl w:val="0"/>
          <w:numId w:val="2"/>
        </w:numPr>
        <w:rPr/>
      </w:pPr>
      <w:r>
        <w:rPr>
          <w:rStyle w:val="Appleconvertedspace"/>
          <w:rFonts w:cs="Calibri" w:cstheme="minorHAnsi"/>
          <w:color w:val="222222"/>
          <w:sz w:val="24"/>
          <w:szCs w:val="24"/>
          <w:highlight w:val="white"/>
          <w:shd w:fill="FFFFFF" w:val="clear"/>
        </w:rPr>
        <w:t xml:space="preserve">Payment for the applicable </w:t>
      </w:r>
      <w:r>
        <w:rPr>
          <w:rStyle w:val="Appleconvertedspace"/>
          <w:rFonts w:cs="Calibri" w:cstheme="minorHAnsi"/>
          <w:color w:val="222222"/>
          <w:sz w:val="24"/>
          <w:szCs w:val="24"/>
          <w:highlight w:val="green"/>
        </w:rPr>
        <w:t>ID card replacement</w:t>
      </w:r>
      <w:r>
        <w:rPr>
          <w:rStyle w:val="Appleconvertedspace"/>
          <w:rFonts w:cs="Calibri" w:cstheme="minorHAnsi"/>
          <w:color w:val="222222"/>
          <w:sz w:val="24"/>
          <w:szCs w:val="24"/>
          <w:highlight w:val="white"/>
          <w:shd w:fill="FFFFFF" w:val="clear"/>
        </w:rPr>
        <w:t xml:space="preserve"> fees</w:t>
      </w:r>
    </w:p>
    <w:p>
      <w:pPr>
        <w:pStyle w:val="Normal"/>
        <w:rPr/>
      </w:pPr>
      <w:r>
        <w:rPr>
          <w:rStyle w:val="Appleconvertedspace"/>
          <w:rFonts w:cs="Calibri" w:cstheme="minorHAnsi"/>
          <w:color w:val="222222"/>
          <w:sz w:val="24"/>
          <w:szCs w:val="24"/>
          <w:highlight w:val="white"/>
          <w:shd w:fill="FFFFFF" w:val="clear"/>
        </w:rPr>
        <w:t xml:space="preserve">When </w:t>
      </w:r>
      <w:r>
        <w:rPr>
          <w:rStyle w:val="Appleconvertedspace"/>
          <w:rFonts w:cs="Calibri" w:cstheme="minorHAnsi"/>
          <w:color w:val="222222"/>
          <w:sz w:val="24"/>
          <w:szCs w:val="24"/>
          <w:highlight w:val="green"/>
        </w:rPr>
        <w:t>replacing ID card in Missouri</w:t>
      </w:r>
      <w:r>
        <w:rPr>
          <w:rStyle w:val="Appleconvertedspace"/>
          <w:rFonts w:cs="Calibri" w:cstheme="minorHAnsi"/>
          <w:color w:val="222222"/>
          <w:sz w:val="24"/>
          <w:szCs w:val="24"/>
          <w:highlight w:val="white"/>
          <w:shd w:fill="FFFFFF" w:val="clear"/>
        </w:rPr>
        <w:t>, you may find yourself in a situation when you cannot provide a document that contains your photo. If that is the case, the MO DOR may accept one of the following: a social security card, a document reflecting your name and date o</w:t>
      </w:r>
      <w:r>
        <w:rPr>
          <w:rStyle w:val="Appleconvertedspace"/>
          <w:rFonts w:cs="Calibri" w:cstheme="minorHAnsi"/>
          <w:color w:val="222222"/>
          <w:sz w:val="24"/>
          <w:szCs w:val="24"/>
          <w:highlight w:val="white"/>
          <w:shd w:fill="FFFFFF" w:val="clear"/>
        </w:rPr>
        <w:t>f</w:t>
      </w:r>
      <w:r>
        <w:rPr>
          <w:rStyle w:val="Appleconvertedspace"/>
          <w:rFonts w:cs="Calibri" w:cstheme="minorHAnsi"/>
          <w:color w:val="222222"/>
          <w:sz w:val="24"/>
          <w:szCs w:val="24"/>
          <w:highlight w:val="white"/>
          <w:shd w:fill="FFFFFF" w:val="clear"/>
        </w:rPr>
        <w:t xml:space="preserve"> birth, or a document reflecting your name and signature. </w:t>
      </w:r>
    </w:p>
    <w:p>
      <w:pPr>
        <w:pStyle w:val="ListParagraph"/>
        <w:numPr>
          <w:ilvl w:val="0"/>
          <w:numId w:val="0"/>
        </w:numPr>
        <w:ind w:left="720" w:hanging="0"/>
        <w:rPr/>
      </w:pPr>
      <w:r>
        <w:rPr>
          <w:rStyle w:val="Appleconvertedspace"/>
          <w:rFonts w:cs="Calibri" w:cstheme="minorHAnsi"/>
          <w:b/>
          <w:color w:val="222222"/>
          <w:sz w:val="24"/>
          <w:szCs w:val="24"/>
          <w:shd w:fill="FFFFFF" w:val="clear"/>
        </w:rPr>
        <w:t>Missouri ID Card Renewal and Replacement Fees</w:t>
      </w:r>
    </w:p>
    <w:p>
      <w:pPr>
        <w:pStyle w:val="Normal"/>
        <w:rPr/>
      </w:pPr>
      <w:r>
        <w:rPr>
          <w:rStyle w:val="Appleconvertedspace"/>
          <w:rFonts w:cs="Calibri" w:cstheme="minorHAnsi"/>
          <w:color w:val="222222"/>
          <w:sz w:val="24"/>
          <w:szCs w:val="24"/>
          <w:highlight w:val="white"/>
          <w:shd w:fill="FFFFFF" w:val="clear"/>
        </w:rPr>
        <w:t xml:space="preserve">The final step in the </w:t>
      </w:r>
      <w:r>
        <w:rPr>
          <w:rStyle w:val="Appleconvertedspace"/>
          <w:rFonts w:cs="Calibri" w:cstheme="minorHAnsi"/>
          <w:color w:val="222222"/>
          <w:sz w:val="24"/>
          <w:szCs w:val="24"/>
          <w:highlight w:val="green"/>
        </w:rPr>
        <w:t>Missouri ID card renewal</w:t>
      </w:r>
      <w:r>
        <w:rPr>
          <w:rStyle w:val="Appleconvertedspace"/>
          <w:rFonts w:cs="Calibri" w:cstheme="minorHAnsi"/>
          <w:color w:val="222222"/>
          <w:sz w:val="24"/>
          <w:szCs w:val="24"/>
          <w:highlight w:val="white"/>
          <w:shd w:fill="FFFFFF" w:val="clear"/>
        </w:rPr>
        <w:t xml:space="preserve"> and replacement procedures is to provide payment for the applicable fees. When </w:t>
      </w:r>
      <w:r>
        <w:rPr>
          <w:rStyle w:val="Appleconvertedspace"/>
          <w:rFonts w:cs="Calibri" w:cstheme="minorHAnsi"/>
          <w:color w:val="222222"/>
          <w:sz w:val="24"/>
          <w:szCs w:val="24"/>
          <w:highlight w:val="green"/>
        </w:rPr>
        <w:t>renewing ID cards</w:t>
      </w:r>
      <w:r>
        <w:rPr>
          <w:rStyle w:val="Appleconvertedspace"/>
          <w:rFonts w:cs="Calibri" w:cstheme="minorHAnsi"/>
          <w:color w:val="222222"/>
          <w:sz w:val="24"/>
          <w:szCs w:val="24"/>
          <w:highlight w:val="white"/>
          <w:shd w:fill="FFFFFF" w:val="clear"/>
        </w:rPr>
        <w:t xml:space="preserve">, applicants may choose an </w:t>
      </w:r>
      <w:hyperlink r:id="rId6">
        <w:r>
          <w:rPr>
            <w:rStyle w:val="Appleconvertedspace"/>
            <w:rFonts w:cs="Calibri" w:cstheme="minorHAnsi"/>
            <w:color w:val="222222"/>
            <w:sz w:val="24"/>
            <w:szCs w:val="24"/>
            <w:highlight w:val="yellow"/>
          </w:rPr>
          <w:t>identity card</w:t>
        </w:r>
      </w:hyperlink>
      <w:r>
        <w:rPr>
          <w:rStyle w:val="Appleconvertedspace"/>
          <w:rFonts w:cs="Calibri" w:cstheme="minorHAnsi"/>
          <w:color w:val="222222"/>
          <w:sz w:val="24"/>
          <w:szCs w:val="24"/>
          <w:highlight w:val="white"/>
          <w:shd w:fill="FFFFFF" w:val="clear"/>
        </w:rPr>
        <w:t xml:space="preserve"> valid for three or six years, but the renewal fee will be $11, regardless of the validity period. Applicants who are at least 70 years of age will not be required to </w:t>
      </w:r>
      <w:r>
        <w:rPr>
          <w:rStyle w:val="Appleconvertedspace"/>
          <w:rFonts w:cs="Calibri" w:cstheme="minorHAnsi"/>
          <w:color w:val="222222"/>
          <w:sz w:val="24"/>
          <w:szCs w:val="24"/>
          <w:highlight w:val="green"/>
        </w:rPr>
        <w:t>renew ID cards</w:t>
      </w:r>
      <w:r>
        <w:rPr>
          <w:rStyle w:val="Appleconvertedspace"/>
          <w:rFonts w:cs="Calibri" w:cstheme="minorHAnsi"/>
          <w:color w:val="222222"/>
          <w:sz w:val="24"/>
          <w:szCs w:val="24"/>
          <w:highlight w:val="white"/>
          <w:shd w:fill="FFFFFF" w:val="clear"/>
        </w:rPr>
        <w:t xml:space="preserve"> because their credentials will not expire. These individuals will be required to pay only $11 for issuance of the non-driver license. Moreover, applicants for </w:t>
      </w:r>
      <w:r>
        <w:rPr>
          <w:rStyle w:val="Appleconvertedspace"/>
          <w:rFonts w:cs="Calibri" w:cstheme="minorHAnsi"/>
          <w:color w:val="222222"/>
          <w:sz w:val="24"/>
          <w:szCs w:val="24"/>
          <w:highlight w:val="green"/>
        </w:rPr>
        <w:t>duplicate ID cards in Missouri</w:t>
      </w:r>
      <w:r>
        <w:rPr>
          <w:rStyle w:val="Appleconvertedspace"/>
          <w:rFonts w:cs="Calibri" w:cstheme="minorHAnsi"/>
          <w:color w:val="222222"/>
          <w:sz w:val="24"/>
          <w:szCs w:val="24"/>
          <w:highlight w:val="white"/>
          <w:shd w:fill="FFFFFF" w:val="clear"/>
        </w:rPr>
        <w:t xml:space="preserve"> will be required to pay $11, regardless of their age and the validity length of their credentials.</w:t>
      </w:r>
    </w:p>
    <w:p>
      <w:pPr>
        <w:pStyle w:val="Normal"/>
        <w:rPr>
          <w:rStyle w:val="Appleconvertedspace"/>
          <w:rFonts w:cs="Calibri" w:cstheme="minorHAnsi"/>
          <w:color w:val="222222"/>
          <w:sz w:val="24"/>
          <w:szCs w:val="24"/>
          <w:highlight w:val="white"/>
          <w:highlight w:val="white"/>
        </w:rPr>
      </w:pPr>
      <w:r>
        <w:rPr/>
      </w:r>
    </w:p>
    <w:p>
      <w:pPr>
        <w:pStyle w:val="Normal"/>
        <w:rPr/>
      </w:pPr>
      <w:r>
        <w:rPr>
          <w:rStyle w:val="Appleconvertedspace"/>
          <w:rFonts w:cs="Calibri" w:cstheme="minorHAnsi"/>
          <w:b/>
          <w:bCs/>
          <w:color w:val="222222"/>
          <w:sz w:val="24"/>
          <w:szCs w:val="24"/>
          <w:highlight w:val="white"/>
          <w:shd w:fill="FFFFFF" w:val="clear"/>
        </w:rPr>
        <w:t>Sources:</w:t>
      </w:r>
    </w:p>
    <w:p>
      <w:pPr>
        <w:pStyle w:val="Normal"/>
        <w:rPr/>
      </w:pPr>
      <w:r>
        <w:rPr>
          <w:rStyle w:val="Appleconvertedspace"/>
          <w:rFonts w:cs="Calibri" w:cstheme="minorHAnsi"/>
          <w:color w:val="222222"/>
          <w:sz w:val="24"/>
          <w:szCs w:val="24"/>
          <w:highlight w:val="white"/>
          <w:shd w:fill="FFFFFF" w:val="clear"/>
        </w:rPr>
        <w:t>http://dor.mo.gov/drivers/idrequirements.php</w:t>
      </w:r>
    </w:p>
    <w:p>
      <w:pPr>
        <w:pStyle w:val="Normal"/>
        <w:rPr/>
      </w:pPr>
      <w:r>
        <w:rPr>
          <w:rStyle w:val="Appleconvertedspace"/>
          <w:rFonts w:cs="Calibri" w:cstheme="minorHAnsi"/>
          <w:color w:val="222222"/>
          <w:sz w:val="24"/>
          <w:szCs w:val="24"/>
          <w:highlight w:val="white"/>
          <w:shd w:fill="FFFFFF" w:val="clear"/>
        </w:rPr>
        <w:t>http://dor.mo.gov/faq/drivers/general.php#q21</w:t>
      </w:r>
    </w:p>
    <w:p>
      <w:pPr>
        <w:pStyle w:val="Normal"/>
        <w:rPr/>
      </w:pPr>
      <w:r>
        <w:rPr>
          <w:rStyle w:val="Appleconvertedspace"/>
          <w:rFonts w:cs="Calibri" w:cstheme="minorHAnsi"/>
          <w:color w:val="222222"/>
          <w:sz w:val="24"/>
          <w:szCs w:val="24"/>
          <w:highlight w:val="white"/>
          <w:shd w:fill="FFFFFF" w:val="clear"/>
        </w:rPr>
        <w:t>http://dor.mo.gov/drivers/license.php</w:t>
      </w:r>
    </w:p>
    <w:p>
      <w:pPr>
        <w:pStyle w:val="Normal"/>
        <w:rPr/>
      </w:pPr>
      <w:r>
        <w:rPr>
          <w:rStyle w:val="Appleconvertedspace"/>
          <w:rFonts w:cs="Calibri" w:cstheme="minorHAnsi"/>
          <w:color w:val="222222"/>
          <w:sz w:val="24"/>
          <w:szCs w:val="24"/>
          <w:highlight w:val="white"/>
          <w:shd w:fill="FFFFFF" w:val="clear"/>
        </w:rPr>
        <w:t>http://dor.mo.gov/forms/Driver%20Guide.pdf</w:t>
      </w:r>
    </w:p>
    <w:p>
      <w:pPr>
        <w:pStyle w:val="Normal"/>
        <w:rPr>
          <w:rStyle w:val="Appleconvertedspace"/>
          <w:rFonts w:cs="Calibri" w:cstheme="minorHAnsi"/>
          <w:color w:val="222222"/>
          <w:sz w:val="24"/>
          <w:szCs w:val="24"/>
          <w:highlight w:val="white"/>
          <w:highlight w:val="white"/>
        </w:rPr>
      </w:pPr>
      <w:r>
        <w:rPr/>
      </w:r>
    </w:p>
    <w:p>
      <w:pPr>
        <w:pStyle w:val="Normal"/>
        <w:rPr>
          <w:rStyle w:val="Appleconvertedspace"/>
          <w:rFonts w:cs="Calibri" w:cstheme="minorHAnsi"/>
          <w:i/>
          <w:i/>
          <w:color w:val="222222"/>
          <w:sz w:val="24"/>
          <w:szCs w:val="24"/>
          <w:u w:val="single"/>
          <w:shd w:fill="FFFFFF" w:val="clear"/>
        </w:rPr>
      </w:pPr>
      <w:r>
        <w:rPr>
          <w:rFonts w:cs="Calibri" w:cstheme="minorHAnsi"/>
          <w:i/>
          <w:color w:val="222222"/>
          <w:sz w:val="24"/>
          <w:szCs w:val="24"/>
          <w:u w:val="single"/>
          <w:shd w:fill="FFFFFF" w:val="clear"/>
        </w:rPr>
      </w:r>
    </w:p>
    <w:p>
      <w:pPr>
        <w:pStyle w:val="Normal"/>
        <w:rPr>
          <w:rFonts w:cs="Calibri" w:cstheme="minorHAnsi"/>
        </w:rPr>
      </w:pPr>
      <w:r>
        <w:rPr>
          <w:rFonts w:cs="Calibri" w:cstheme="minorHAnsi"/>
        </w:rPr>
      </w:r>
    </w:p>
    <w:p>
      <w:pPr>
        <w:pStyle w:val="Normal"/>
        <w:spacing w:before="0" w:after="160"/>
        <w:rPr/>
      </w:pPr>
      <w:r>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Arial">
    <w:charset w:val="01"/>
    <w:family w:val="roman"/>
    <w:pitch w:val="variable"/>
  </w:font>
  <w:font w:name="OpenSymbol">
    <w:altName w:val="Arial Unicode MS"/>
    <w:charset w:val="02"/>
    <w:family w:val="auto"/>
    <w:pitch w:val="default"/>
  </w:font>
  <w:font w:name="Liberation Sans">
    <w:altName w:val="Arial"/>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sz w:val="19"/>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compat/>
  <w:themeFontLang w:val="mk-M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c7afe"/>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US" w:eastAsia="en-US" w:bidi="ar-SA"/>
    </w:rPr>
  </w:style>
  <w:style w:type="paragraph" w:styleId="Heading7">
    <w:name w:val="Heading 7"/>
    <w:basedOn w:val="Normal"/>
    <w:next w:val="Normal"/>
    <w:link w:val="Heading7Char"/>
    <w:uiPriority w:val="9"/>
    <w:unhideWhenUsed/>
    <w:qFormat/>
    <w:rsid w:val="00861040"/>
    <w:pPr>
      <w:keepNext/>
      <w:keepLines/>
      <w:suppressAutoHyphens w:val="true"/>
      <w:spacing w:lineRule="auto" w:line="276" w:before="40" w:after="0"/>
      <w:outlineLvl w:val="6"/>
    </w:pPr>
    <w:rPr>
      <w:rFonts w:ascii="Calibri Light" w:hAnsi="Calibri Light" w:eastAsia="" w:cs="" w:asciiTheme="majorHAnsi" w:cstheme="majorBidi" w:eastAsiaTheme="majorEastAsia" w:hAnsiTheme="majorHAnsi"/>
      <w:i/>
      <w:iCs/>
      <w:color w:val="1F4D78" w:themeColor="accent1" w:themeShade="7f"/>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2d0996"/>
    <w:rPr/>
  </w:style>
  <w:style w:type="character" w:styleId="Heading7Char" w:customStyle="1">
    <w:name w:val="Heading 7 Char"/>
    <w:basedOn w:val="DefaultParagraphFont"/>
    <w:link w:val="Heading7"/>
    <w:uiPriority w:val="9"/>
    <w:qFormat/>
    <w:rsid w:val="00861040"/>
    <w:rPr>
      <w:rFonts w:ascii="Calibri Light" w:hAnsi="Calibri Light" w:eastAsia="" w:cs="" w:asciiTheme="majorHAnsi" w:cstheme="majorBidi" w:eastAsiaTheme="majorEastAsia" w:hAnsiTheme="majorHAnsi"/>
      <w:i/>
      <w:iCs/>
      <w:color w:val="1F4D78" w:themeColor="accent1" w:themeShade="7f"/>
    </w:rPr>
  </w:style>
  <w:style w:type="character" w:styleId="ListLabel1" w:customStyle="1">
    <w:name w:val="ListLabel 1"/>
    <w:qFormat/>
    <w:rsid w:val="00bc7afe"/>
    <w:rPr>
      <w:rFonts w:ascii="Arial" w:hAnsi="Arial" w:cs="Courier New"/>
      <w:sz w:val="19"/>
    </w:rPr>
  </w:style>
  <w:style w:type="character" w:styleId="ListLabel2" w:customStyle="1">
    <w:name w:val="ListLabel 2"/>
    <w:qFormat/>
    <w:rsid w:val="00bc7afe"/>
    <w:rPr>
      <w:rFonts w:cs="Courier New"/>
    </w:rPr>
  </w:style>
  <w:style w:type="character" w:styleId="ListLabel3" w:customStyle="1">
    <w:name w:val="ListLabel 3"/>
    <w:qFormat/>
    <w:rsid w:val="00bc7afe"/>
    <w:rPr>
      <w:rFonts w:cs="Courier New"/>
    </w:rPr>
  </w:style>
  <w:style w:type="character" w:styleId="ListLabel4">
    <w:name w:val="ListLabel 4"/>
    <w:qFormat/>
    <w:rPr>
      <w:rFonts w:cs="Symbol"/>
      <w:b/>
      <w:sz w:val="24"/>
    </w:rPr>
  </w:style>
  <w:style w:type="character" w:styleId="ListLabel5">
    <w:name w:val="ListLabel 5"/>
    <w:qFormat/>
    <w:rPr>
      <w:rFonts w:cs="Courier New"/>
      <w:sz w:val="19"/>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character" w:styleId="InternetLink">
    <w:name w:val="Internet Link"/>
    <w:rPr>
      <w:color w:val="000080"/>
      <w:u w:val="single"/>
      <w:lang w:val="zxx" w:eastAsia="zxx" w:bidi="zxx"/>
    </w:rPr>
  </w:style>
  <w:style w:type="character" w:styleId="Bullets">
    <w:name w:val="Bullets"/>
    <w:qFormat/>
    <w:rPr>
      <w:rFonts w:ascii="OpenSymbol" w:hAnsi="OpenSymbol" w:eastAsia="OpenSymbol" w:cs="OpenSymbol"/>
    </w:rPr>
  </w:style>
  <w:style w:type="paragraph" w:styleId="Heading" w:customStyle="1">
    <w:name w:val="Heading"/>
    <w:basedOn w:val="Normal"/>
    <w:next w:val="TextBody"/>
    <w:qFormat/>
    <w:rsid w:val="00bc7afe"/>
    <w:pPr>
      <w:keepNext/>
      <w:spacing w:before="240" w:after="120"/>
    </w:pPr>
    <w:rPr>
      <w:rFonts w:ascii="Liberation Sans" w:hAnsi="Liberation Sans" w:eastAsia="Noto Sans CJK SC Regular" w:cs="FreeSans"/>
      <w:sz w:val="28"/>
      <w:szCs w:val="28"/>
    </w:rPr>
  </w:style>
  <w:style w:type="paragraph" w:styleId="TextBody">
    <w:name w:val="Body Text"/>
    <w:basedOn w:val="Normal"/>
    <w:rsid w:val="00bc7afe"/>
    <w:pPr>
      <w:spacing w:lineRule="auto" w:line="288" w:before="0" w:after="140"/>
    </w:pPr>
    <w:rPr/>
  </w:style>
  <w:style w:type="paragraph" w:styleId="List">
    <w:name w:val="List"/>
    <w:basedOn w:val="TextBody"/>
    <w:rsid w:val="00bc7afe"/>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customStyle="1">
    <w:name w:val="Index"/>
    <w:basedOn w:val="Normal"/>
    <w:qFormat/>
    <w:rsid w:val="00bc7afe"/>
    <w:pPr>
      <w:suppressLineNumbers/>
    </w:pPr>
    <w:rPr>
      <w:rFonts w:cs="FreeSans"/>
    </w:rPr>
  </w:style>
  <w:style w:type="paragraph" w:styleId="Caption1">
    <w:name w:val="caption"/>
    <w:basedOn w:val="Normal"/>
    <w:qFormat/>
    <w:rsid w:val="00bc7afe"/>
    <w:pPr>
      <w:suppressLineNumbers/>
      <w:spacing w:before="120" w:after="120"/>
    </w:pPr>
    <w:rPr>
      <w:rFonts w:cs="FreeSans"/>
      <w:i/>
      <w:iCs/>
      <w:sz w:val="24"/>
      <w:szCs w:val="24"/>
    </w:rPr>
  </w:style>
  <w:style w:type="paragraph" w:styleId="ListParagraph">
    <w:name w:val="List Paragraph"/>
    <w:basedOn w:val="Normal"/>
    <w:uiPriority w:val="34"/>
    <w:qFormat/>
    <w:rsid w:val="002d0996"/>
    <w:pPr>
      <w:spacing w:before="0" w:after="160"/>
      <w:ind w:left="720" w:hanging="0"/>
      <w:contextualSpacing/>
    </w:pPr>
    <w:rPr/>
  </w:style>
  <w:style w:type="paragraph" w:styleId="BodyText1" w:customStyle="1">
    <w:name w:val="Body Text1"/>
    <w:basedOn w:val="Normal"/>
    <w:qFormat/>
    <w:rsid w:val="00861040"/>
    <w:pPr>
      <w:suppressAutoHyphens w:val="true"/>
      <w:spacing w:lineRule="auto" w:line="288" w:before="0" w:after="140"/>
    </w:pPr>
    <w:rPr>
      <w:rFonts w:ascii="Arial" w:hAnsi="Arial" w:eastAsia="Arial" w:cs="Arial"/>
      <w:color w:val="000000"/>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dmv.com/mo/missouri/apply-id-card" TargetMode="External"/><Relationship Id="rId3" Type="http://schemas.openxmlformats.org/officeDocument/2006/relationships/hyperlink" Target="https://www.dmv.com/mo/missouri/apply-id-card" TargetMode="External"/><Relationship Id="rId4" Type="http://schemas.openxmlformats.org/officeDocument/2006/relationships/hyperlink" Target="https://www.dmv.com/mo/missouri/dmv-office" TargetMode="External"/><Relationship Id="rId5" Type="http://schemas.openxmlformats.org/officeDocument/2006/relationships/hyperlink" Target="https://www.dmv.com/mo/missouri/dmv-office" TargetMode="External"/><Relationship Id="rId6" Type="http://schemas.openxmlformats.org/officeDocument/2006/relationships/hyperlink" Target="https://www.dmv.com/mo/missouri/apply-id-card"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Application>LibreOffice/5.1.4.2$Linux_X86_64 LibreOffice_project/10m0$Build-2</Application>
  <Pages>3</Pages>
  <Words>852</Words>
  <Characters>4306</Characters>
  <CharactersWithSpaces>5132</CharactersWithSpaces>
  <Paragraphs>25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2017-08-22T19:53:00Z</dcterms:created>
  <dc:creator>Chris Jalil</dc:creator>
  <dc:description/>
  <dc:language>en-US</dc:language>
  <cp:lastModifiedBy>Viktorija </cp:lastModifiedBy>
  <dcterms:modified xsi:type="dcterms:W3CDTF">2017-09-05T15:52:59Z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